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A69" w:rsidRPr="009E7214" w:rsidRDefault="00D067AF" w:rsidP="00F51A69">
      <w:pPr>
        <w:pStyle w:val="BOTHeading1"/>
        <w:rPr>
          <w:rFonts w:asciiTheme="minorHAnsi" w:hAnsiTheme="minorHAnsi"/>
          <w:bCs w:val="0"/>
          <w:color w:val="auto"/>
        </w:rPr>
      </w:pPr>
      <w:bookmarkStart w:id="0" w:name="_GoBack"/>
      <w:bookmarkEnd w:id="0"/>
      <w:r>
        <w:rPr>
          <w:rFonts w:asciiTheme="minorHAnsi" w:hAnsiTheme="minorHAnsi"/>
          <w:bCs w:val="0"/>
          <w:color w:val="auto"/>
        </w:rPr>
        <w:t>Digital C</w:t>
      </w:r>
      <w:r w:rsidR="00F90751" w:rsidRPr="009E7214">
        <w:rPr>
          <w:rFonts w:asciiTheme="minorHAnsi" w:hAnsiTheme="minorHAnsi"/>
          <w:bCs w:val="0"/>
          <w:color w:val="auto"/>
        </w:rPr>
        <w:t>itizen</w:t>
      </w:r>
      <w:r w:rsidR="00352C70">
        <w:rPr>
          <w:rFonts w:asciiTheme="minorHAnsi" w:hAnsiTheme="minorHAnsi"/>
          <w:bCs w:val="0"/>
          <w:color w:val="auto"/>
        </w:rPr>
        <w:t>ship</w:t>
      </w:r>
      <w:r w:rsidR="00896673" w:rsidRPr="009E7214">
        <w:rPr>
          <w:rFonts w:asciiTheme="minorHAnsi" w:hAnsiTheme="minorHAnsi"/>
          <w:bCs w:val="0"/>
          <w:color w:val="auto"/>
        </w:rPr>
        <w:t xml:space="preserve"> </w:t>
      </w:r>
      <w:r w:rsidR="00F51A69" w:rsidRPr="009E7214">
        <w:rPr>
          <w:rFonts w:asciiTheme="minorHAnsi" w:hAnsiTheme="minorHAnsi"/>
          <w:bCs w:val="0"/>
          <w:color w:val="auto"/>
        </w:rPr>
        <w:t>Policy</w:t>
      </w:r>
      <w:r w:rsidR="00D1563C" w:rsidRPr="009E7214">
        <w:rPr>
          <w:rFonts w:asciiTheme="minorHAnsi" w:hAnsiTheme="minorHAnsi"/>
          <w:bCs w:val="0"/>
          <w:color w:val="auto"/>
        </w:rPr>
        <w:t xml:space="preserve"> </w:t>
      </w:r>
    </w:p>
    <w:p w:rsidR="00F51A69" w:rsidRPr="009E7214" w:rsidRDefault="007C6E7A" w:rsidP="00F51A69">
      <w:pPr>
        <w:pStyle w:val="BOTHeading1"/>
        <w:rPr>
          <w:rFonts w:asciiTheme="minorHAnsi" w:hAnsiTheme="minorHAnsi"/>
          <w:color w:val="auto"/>
          <w:sz w:val="22"/>
          <w:szCs w:val="22"/>
        </w:rPr>
      </w:pPr>
      <w:r>
        <w:rPr>
          <w:rFonts w:asciiTheme="minorHAnsi" w:hAnsiTheme="minorHAnsi"/>
          <w:noProof/>
          <w:color w:val="auto"/>
          <w:sz w:val="22"/>
          <w:szCs w:val="22"/>
          <w:lang w:val="en-NZ" w:eastAsia="en-NZ"/>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106680</wp:posOffset>
                </wp:positionV>
                <wp:extent cx="5486400" cy="4445"/>
                <wp:effectExtent l="9525" t="13970" r="952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0E26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6in,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"/>
            </w:pict>
          </mc:Fallback>
        </mc:AlternateContent>
      </w:r>
    </w:p>
    <w:p w:rsidR="00576906" w:rsidRPr="009E7214" w:rsidRDefault="00F51A69" w:rsidP="00F51A69">
      <w:pPr>
        <w:rPr>
          <w:rFonts w:asciiTheme="minorHAnsi" w:hAnsiTheme="minorHAnsi"/>
          <w:sz w:val="20"/>
          <w:szCs w:val="20"/>
        </w:rPr>
      </w:pPr>
      <w:r w:rsidRPr="009E7214">
        <w:rPr>
          <w:rFonts w:asciiTheme="minorHAnsi" w:hAnsiTheme="minorHAnsi"/>
          <w:sz w:val="20"/>
          <w:szCs w:val="20"/>
        </w:rPr>
        <w:t xml:space="preserve">Board of Trustees Minute </w:t>
      </w:r>
      <w:r w:rsidR="0029533B" w:rsidRPr="009E7214">
        <w:rPr>
          <w:rFonts w:asciiTheme="minorHAnsi" w:hAnsiTheme="minorHAnsi"/>
          <w:sz w:val="20"/>
          <w:szCs w:val="20"/>
        </w:rPr>
        <w:t>R</w:t>
      </w:r>
      <w:r w:rsidRPr="009E7214">
        <w:rPr>
          <w:rFonts w:asciiTheme="minorHAnsi" w:hAnsiTheme="minorHAnsi"/>
          <w:sz w:val="20"/>
          <w:szCs w:val="20"/>
        </w:rPr>
        <w:t>eference</w:t>
      </w:r>
      <w:r w:rsidRPr="009E7214">
        <w:rPr>
          <w:rFonts w:asciiTheme="minorHAnsi" w:hAnsiTheme="minorHAnsi"/>
          <w:sz w:val="20"/>
          <w:szCs w:val="20"/>
        </w:rPr>
        <w:tab/>
        <w:t xml:space="preserve">: </w:t>
      </w:r>
      <w:r w:rsidR="00E76608">
        <w:rPr>
          <w:rFonts w:asciiTheme="minorHAnsi" w:hAnsiTheme="minorHAnsi"/>
          <w:sz w:val="20"/>
          <w:szCs w:val="20"/>
        </w:rPr>
        <w:t>November</w:t>
      </w:r>
      <w:r w:rsidR="00352C70">
        <w:rPr>
          <w:rFonts w:asciiTheme="minorHAnsi" w:hAnsiTheme="minorHAnsi"/>
          <w:sz w:val="20"/>
          <w:szCs w:val="20"/>
        </w:rPr>
        <w:t xml:space="preserve"> 2017 </w:t>
      </w:r>
      <w:r w:rsidR="00081E30" w:rsidRPr="009E7214">
        <w:rPr>
          <w:rFonts w:asciiTheme="minorHAnsi" w:hAnsiTheme="minorHAnsi"/>
          <w:sz w:val="20"/>
          <w:szCs w:val="20"/>
        </w:rPr>
        <w:t>Part 1 Item</w:t>
      </w:r>
      <w:r w:rsidR="007C6E7A">
        <w:rPr>
          <w:rFonts w:asciiTheme="minorHAnsi" w:hAnsiTheme="minorHAnsi"/>
          <w:sz w:val="20"/>
          <w:szCs w:val="20"/>
        </w:rPr>
        <w:t xml:space="preserve"> 5.1</w:t>
      </w:r>
    </w:p>
    <w:p w:rsidR="00F51A69" w:rsidRPr="009E7214" w:rsidRDefault="00F42FDB" w:rsidP="00F51A69">
      <w:pPr>
        <w:rPr>
          <w:rFonts w:asciiTheme="minorHAnsi" w:hAnsiTheme="minorHAnsi"/>
          <w:sz w:val="20"/>
          <w:szCs w:val="20"/>
        </w:rPr>
      </w:pPr>
      <w:r w:rsidRPr="009E7214">
        <w:rPr>
          <w:rFonts w:asciiTheme="minorHAnsi" w:hAnsiTheme="minorHAnsi"/>
          <w:sz w:val="20"/>
          <w:szCs w:val="20"/>
        </w:rPr>
        <w:t>Date first created/</w:t>
      </w:r>
      <w:r w:rsidR="00072976" w:rsidRPr="009E7214">
        <w:rPr>
          <w:rFonts w:asciiTheme="minorHAnsi" w:hAnsiTheme="minorHAnsi"/>
          <w:sz w:val="20"/>
          <w:szCs w:val="20"/>
        </w:rPr>
        <w:t xml:space="preserve"> This v</w:t>
      </w:r>
      <w:r w:rsidRPr="009E7214">
        <w:rPr>
          <w:rFonts w:asciiTheme="minorHAnsi" w:hAnsiTheme="minorHAnsi"/>
          <w:sz w:val="20"/>
          <w:szCs w:val="20"/>
        </w:rPr>
        <w:t>ersion no</w:t>
      </w:r>
      <w:r w:rsidR="00EE2478">
        <w:rPr>
          <w:rFonts w:asciiTheme="minorHAnsi" w:hAnsiTheme="minorHAnsi"/>
          <w:sz w:val="20"/>
          <w:szCs w:val="20"/>
        </w:rPr>
        <w:t>.</w:t>
      </w:r>
      <w:r w:rsidRPr="009E7214">
        <w:rPr>
          <w:rFonts w:asciiTheme="minorHAnsi" w:hAnsiTheme="minorHAnsi"/>
          <w:sz w:val="20"/>
          <w:szCs w:val="20"/>
        </w:rPr>
        <w:tab/>
      </w:r>
      <w:r w:rsidR="00352C70">
        <w:rPr>
          <w:rFonts w:asciiTheme="minorHAnsi" w:hAnsiTheme="minorHAnsi"/>
          <w:sz w:val="20"/>
          <w:szCs w:val="20"/>
        </w:rPr>
        <w:tab/>
      </w:r>
      <w:r w:rsidRPr="009E7214">
        <w:rPr>
          <w:rFonts w:asciiTheme="minorHAnsi" w:hAnsiTheme="minorHAnsi"/>
          <w:sz w:val="20"/>
          <w:szCs w:val="20"/>
        </w:rPr>
        <w:t>:</w:t>
      </w:r>
      <w:r w:rsidR="0085307C" w:rsidRPr="009E7214">
        <w:rPr>
          <w:rFonts w:asciiTheme="minorHAnsi" w:hAnsiTheme="minorHAnsi"/>
          <w:sz w:val="20"/>
          <w:szCs w:val="20"/>
        </w:rPr>
        <w:t xml:space="preserve"> </w:t>
      </w:r>
      <w:r w:rsidR="00D066B6" w:rsidRPr="009E7214">
        <w:rPr>
          <w:rFonts w:asciiTheme="minorHAnsi" w:hAnsiTheme="minorHAnsi"/>
          <w:sz w:val="20"/>
          <w:szCs w:val="20"/>
        </w:rPr>
        <w:t>May 2009</w:t>
      </w:r>
      <w:r w:rsidR="0085307C" w:rsidRPr="009E7214">
        <w:rPr>
          <w:rFonts w:asciiTheme="minorHAnsi" w:hAnsiTheme="minorHAnsi"/>
          <w:sz w:val="20"/>
          <w:szCs w:val="20"/>
        </w:rPr>
        <w:t>/</w:t>
      </w:r>
      <w:r w:rsidR="00352C70">
        <w:rPr>
          <w:rFonts w:asciiTheme="minorHAnsi" w:hAnsiTheme="minorHAnsi"/>
          <w:sz w:val="20"/>
          <w:szCs w:val="20"/>
        </w:rPr>
        <w:t>6</w:t>
      </w:r>
    </w:p>
    <w:p w:rsidR="00576906" w:rsidRPr="009E7214" w:rsidRDefault="00F42FDB" w:rsidP="0085307C">
      <w:pPr>
        <w:rPr>
          <w:rFonts w:asciiTheme="minorHAnsi" w:hAnsiTheme="minorHAnsi"/>
          <w:sz w:val="20"/>
          <w:szCs w:val="20"/>
        </w:rPr>
      </w:pPr>
      <w:r w:rsidRPr="009E7214">
        <w:rPr>
          <w:rFonts w:asciiTheme="minorHAnsi" w:hAnsiTheme="minorHAnsi"/>
          <w:sz w:val="20"/>
          <w:szCs w:val="20"/>
        </w:rPr>
        <w:t>Next r</w:t>
      </w:r>
      <w:r w:rsidR="00F51A69" w:rsidRPr="009E7214">
        <w:rPr>
          <w:rFonts w:asciiTheme="minorHAnsi" w:hAnsiTheme="minorHAnsi"/>
          <w:sz w:val="20"/>
          <w:szCs w:val="20"/>
        </w:rPr>
        <w:t>eview date</w:t>
      </w:r>
      <w:r w:rsidR="0085307C" w:rsidRPr="009E7214">
        <w:rPr>
          <w:rFonts w:asciiTheme="minorHAnsi" w:hAnsiTheme="minorHAnsi"/>
          <w:sz w:val="20"/>
          <w:szCs w:val="20"/>
        </w:rPr>
        <w:t xml:space="preserve"> (</w:t>
      </w:r>
      <w:r w:rsidR="004011E9">
        <w:rPr>
          <w:rFonts w:asciiTheme="minorHAnsi" w:hAnsiTheme="minorHAnsi"/>
          <w:sz w:val="20"/>
          <w:szCs w:val="20"/>
        </w:rPr>
        <w:t>3</w:t>
      </w:r>
      <w:r w:rsidR="00EF5762" w:rsidRPr="009E7214">
        <w:rPr>
          <w:rFonts w:asciiTheme="minorHAnsi" w:hAnsiTheme="minorHAnsi"/>
          <w:sz w:val="20"/>
          <w:szCs w:val="20"/>
        </w:rPr>
        <w:t xml:space="preserve"> year cycle)</w:t>
      </w:r>
      <w:r w:rsidR="00F51A69" w:rsidRPr="009E7214">
        <w:rPr>
          <w:rFonts w:asciiTheme="minorHAnsi" w:hAnsiTheme="minorHAnsi"/>
          <w:sz w:val="20"/>
          <w:szCs w:val="20"/>
        </w:rPr>
        <w:tab/>
      </w:r>
      <w:r w:rsidR="00F51A69" w:rsidRPr="009E7214">
        <w:rPr>
          <w:rFonts w:asciiTheme="minorHAnsi" w:hAnsiTheme="minorHAnsi"/>
          <w:sz w:val="20"/>
          <w:szCs w:val="20"/>
        </w:rPr>
        <w:tab/>
        <w:t xml:space="preserve">: </w:t>
      </w:r>
      <w:r w:rsidR="00D066B6" w:rsidRPr="009E7214">
        <w:rPr>
          <w:rFonts w:asciiTheme="minorHAnsi" w:hAnsiTheme="minorHAnsi"/>
          <w:sz w:val="20"/>
          <w:szCs w:val="20"/>
        </w:rPr>
        <w:t>March</w:t>
      </w:r>
      <w:r w:rsidR="00352C70">
        <w:rPr>
          <w:rFonts w:asciiTheme="minorHAnsi" w:hAnsiTheme="minorHAnsi"/>
          <w:sz w:val="20"/>
          <w:szCs w:val="20"/>
        </w:rPr>
        <w:t xml:space="preserve"> 2020</w:t>
      </w:r>
    </w:p>
    <w:p w:rsidR="00F51A69" w:rsidRDefault="00EE2478" w:rsidP="00352C70">
      <w:pPr>
        <w:ind w:left="3600" w:hanging="3600"/>
        <w:rPr>
          <w:rFonts w:asciiTheme="minorHAnsi" w:hAnsiTheme="minorHAnsi"/>
          <w:sz w:val="20"/>
          <w:szCs w:val="20"/>
        </w:rPr>
      </w:pPr>
      <w:r>
        <w:rPr>
          <w:rFonts w:asciiTheme="minorHAnsi" w:hAnsiTheme="minorHAnsi"/>
          <w:sz w:val="20"/>
          <w:szCs w:val="20"/>
        </w:rPr>
        <w:t>Owner</w:t>
      </w:r>
      <w:r w:rsidR="00352C70">
        <w:rPr>
          <w:rFonts w:asciiTheme="minorHAnsi" w:hAnsiTheme="minorHAnsi"/>
          <w:sz w:val="20"/>
          <w:szCs w:val="20"/>
        </w:rPr>
        <w:tab/>
      </w:r>
      <w:r w:rsidR="00F51A69" w:rsidRPr="009E7214">
        <w:rPr>
          <w:rFonts w:asciiTheme="minorHAnsi" w:hAnsiTheme="minorHAnsi"/>
          <w:sz w:val="20"/>
          <w:szCs w:val="20"/>
        </w:rPr>
        <w:t xml:space="preserve">: </w:t>
      </w:r>
      <w:r w:rsidR="007C772A">
        <w:rPr>
          <w:rFonts w:asciiTheme="minorHAnsi" w:hAnsiTheme="minorHAnsi"/>
          <w:sz w:val="20"/>
          <w:szCs w:val="20"/>
        </w:rPr>
        <w:t>Learner Services Runanga;</w:t>
      </w:r>
      <w:r w:rsidR="00352C70">
        <w:rPr>
          <w:rFonts w:asciiTheme="minorHAnsi" w:hAnsiTheme="minorHAnsi"/>
          <w:sz w:val="20"/>
          <w:szCs w:val="20"/>
        </w:rPr>
        <w:t>DCE Operations and Performance</w:t>
      </w:r>
      <w:r w:rsidR="007C772A">
        <w:rPr>
          <w:rFonts w:asciiTheme="minorHAnsi" w:hAnsiTheme="minorHAnsi"/>
          <w:sz w:val="20"/>
          <w:szCs w:val="20"/>
        </w:rPr>
        <w:t>;</w:t>
      </w:r>
      <w:r w:rsidR="00D066B6" w:rsidRPr="009E7214">
        <w:rPr>
          <w:rFonts w:asciiTheme="minorHAnsi" w:hAnsiTheme="minorHAnsi"/>
          <w:sz w:val="20"/>
          <w:szCs w:val="20"/>
        </w:rPr>
        <w:t xml:space="preserve"> </w:t>
      </w:r>
      <w:r w:rsidR="00593C7A">
        <w:rPr>
          <w:rFonts w:asciiTheme="minorHAnsi" w:hAnsiTheme="minorHAnsi"/>
          <w:sz w:val="20"/>
          <w:szCs w:val="20"/>
        </w:rPr>
        <w:t>DCE Ako (</w:t>
      </w:r>
      <w:r w:rsidR="00DF1BAB">
        <w:rPr>
          <w:rFonts w:asciiTheme="minorHAnsi" w:hAnsiTheme="minorHAnsi"/>
          <w:sz w:val="20"/>
          <w:szCs w:val="20"/>
        </w:rPr>
        <w:t xml:space="preserve">Digital </w:t>
      </w:r>
      <w:r w:rsidR="00860D38">
        <w:rPr>
          <w:rFonts w:asciiTheme="minorHAnsi" w:hAnsiTheme="minorHAnsi"/>
          <w:sz w:val="20"/>
          <w:szCs w:val="20"/>
        </w:rPr>
        <w:t xml:space="preserve">Citizenship </w:t>
      </w:r>
      <w:r w:rsidR="00DF1BAB">
        <w:rPr>
          <w:rFonts w:asciiTheme="minorHAnsi" w:hAnsiTheme="minorHAnsi"/>
          <w:sz w:val="20"/>
          <w:szCs w:val="20"/>
        </w:rPr>
        <w:t>Guardian</w:t>
      </w:r>
      <w:r w:rsidR="00593C7A">
        <w:rPr>
          <w:rFonts w:asciiTheme="minorHAnsi" w:hAnsiTheme="minorHAnsi"/>
          <w:sz w:val="20"/>
          <w:szCs w:val="20"/>
        </w:rPr>
        <w:t>)</w:t>
      </w:r>
    </w:p>
    <w:p w:rsidR="006B06CB" w:rsidRDefault="006B06CB" w:rsidP="006B06CB">
      <w:pPr>
        <w:rPr>
          <w:rFonts w:asciiTheme="minorHAnsi" w:hAnsiTheme="minorHAnsi"/>
          <w:sz w:val="20"/>
          <w:szCs w:val="20"/>
        </w:rPr>
      </w:pPr>
      <w:r>
        <w:rPr>
          <w:rFonts w:asciiTheme="minorHAnsi" w:hAnsiTheme="minorHAnsi"/>
          <w:sz w:val="20"/>
          <w:szCs w:val="20"/>
        </w:rPr>
        <w:t>Responsibility for this policy</w:t>
      </w:r>
      <w:r w:rsidR="00352C70">
        <w:rPr>
          <w:rFonts w:asciiTheme="minorHAnsi" w:hAnsiTheme="minorHAnsi"/>
          <w:sz w:val="20"/>
          <w:szCs w:val="20"/>
        </w:rPr>
        <w:tab/>
      </w:r>
      <w:r w:rsidR="00352C70">
        <w:rPr>
          <w:rFonts w:asciiTheme="minorHAnsi" w:hAnsiTheme="minorHAnsi"/>
          <w:sz w:val="20"/>
          <w:szCs w:val="20"/>
        </w:rPr>
        <w:tab/>
      </w:r>
      <w:r w:rsidRPr="009E7214">
        <w:rPr>
          <w:rFonts w:asciiTheme="minorHAnsi" w:hAnsiTheme="minorHAnsi"/>
          <w:sz w:val="20"/>
          <w:szCs w:val="20"/>
        </w:rPr>
        <w:t xml:space="preserve">: </w:t>
      </w:r>
      <w:r w:rsidR="00DF1BAB">
        <w:rPr>
          <w:rFonts w:asciiTheme="minorHAnsi" w:hAnsiTheme="minorHAnsi"/>
          <w:sz w:val="20"/>
          <w:szCs w:val="20"/>
        </w:rPr>
        <w:t>DCE Ako</w:t>
      </w:r>
    </w:p>
    <w:p w:rsidR="006B06CB" w:rsidRPr="009E7214" w:rsidRDefault="006B06CB" w:rsidP="007C772A">
      <w:pPr>
        <w:ind w:left="4320" w:hanging="4320"/>
        <w:rPr>
          <w:rFonts w:asciiTheme="minorHAnsi" w:hAnsiTheme="minorHAnsi"/>
          <w:sz w:val="20"/>
          <w:szCs w:val="20"/>
        </w:rPr>
      </w:pPr>
    </w:p>
    <w:p w:rsidR="00F51A69" w:rsidRPr="009E7214" w:rsidRDefault="007C6E7A" w:rsidP="00F51A69">
      <w:pPr>
        <w:pStyle w:val="BOTHeading2"/>
        <w:rPr>
          <w:rFonts w:asciiTheme="minorHAnsi" w:hAnsiTheme="minorHAnsi"/>
          <w:color w:val="auto"/>
          <w:sz w:val="20"/>
          <w:szCs w:val="20"/>
        </w:rPr>
      </w:pPr>
      <w:r>
        <w:rPr>
          <w:rFonts w:asciiTheme="minorHAnsi" w:hAnsiTheme="minorHAnsi"/>
          <w:noProof/>
          <w:color w:val="auto"/>
          <w:sz w:val="20"/>
          <w:szCs w:val="20"/>
          <w:lang w:val="en-NZ" w:eastAsia="en-NZ"/>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66675</wp:posOffset>
                </wp:positionV>
                <wp:extent cx="5486400" cy="4445"/>
                <wp:effectExtent l="9525" t="10795" r="952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257C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6in,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kxFA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"/>
            </w:pict>
          </mc:Fallback>
        </mc:AlternateContent>
      </w:r>
    </w:p>
    <w:p w:rsidR="000E22AE" w:rsidRPr="009E7214" w:rsidRDefault="00095B31" w:rsidP="000E22AE">
      <w:pPr>
        <w:pStyle w:val="BOTHeading2"/>
        <w:numPr>
          <w:ilvl w:val="0"/>
          <w:numId w:val="5"/>
        </w:numPr>
        <w:rPr>
          <w:rFonts w:asciiTheme="minorHAnsi" w:hAnsiTheme="minorHAnsi"/>
          <w:color w:val="auto"/>
          <w:sz w:val="22"/>
          <w:szCs w:val="22"/>
        </w:rPr>
      </w:pPr>
      <w:r w:rsidRPr="009E7214">
        <w:rPr>
          <w:rFonts w:asciiTheme="minorHAnsi" w:hAnsiTheme="minorHAnsi"/>
          <w:color w:val="auto"/>
          <w:sz w:val="22"/>
          <w:szCs w:val="22"/>
        </w:rPr>
        <w:t>Background</w:t>
      </w:r>
    </w:p>
    <w:p w:rsidR="008C095F" w:rsidRDefault="00352C70" w:rsidP="008C095F">
      <w:pPr>
        <w:pBdr>
          <w:top w:val="nil"/>
          <w:left w:val="nil"/>
          <w:bottom w:val="nil"/>
          <w:right w:val="nil"/>
          <w:between w:val="nil"/>
          <w:bar w:val="nil"/>
        </w:pBdr>
        <w:rPr>
          <w:rFonts w:asciiTheme="minorHAnsi" w:hAnsiTheme="minorHAnsi"/>
          <w:szCs w:val="22"/>
        </w:rPr>
      </w:pPr>
      <w:r>
        <w:rPr>
          <w:rFonts w:asciiTheme="minorHAnsi" w:hAnsiTheme="minorHAnsi"/>
          <w:szCs w:val="22"/>
        </w:rPr>
        <w:t>Up to and including v</w:t>
      </w:r>
      <w:r w:rsidR="006C1EB1">
        <w:rPr>
          <w:rFonts w:asciiTheme="minorHAnsi" w:hAnsiTheme="minorHAnsi"/>
          <w:szCs w:val="22"/>
        </w:rPr>
        <w:t>ersion</w:t>
      </w:r>
      <w:r w:rsidR="00C02185">
        <w:rPr>
          <w:rFonts w:asciiTheme="minorHAnsi" w:hAnsiTheme="minorHAnsi"/>
          <w:szCs w:val="22"/>
        </w:rPr>
        <w:t xml:space="preserve"> 3</w:t>
      </w:r>
      <w:r w:rsidR="006C1EB1">
        <w:rPr>
          <w:rFonts w:asciiTheme="minorHAnsi" w:hAnsiTheme="minorHAnsi"/>
          <w:szCs w:val="22"/>
        </w:rPr>
        <w:t xml:space="preserve"> this policy was named </w:t>
      </w:r>
      <w:r w:rsidR="008C095F">
        <w:rPr>
          <w:rFonts w:asciiTheme="minorHAnsi" w:hAnsiTheme="minorHAnsi"/>
          <w:szCs w:val="22"/>
        </w:rPr>
        <w:t xml:space="preserve">the </w:t>
      </w:r>
      <w:r w:rsidR="006C1EB1">
        <w:rPr>
          <w:rFonts w:asciiTheme="minorHAnsi" w:hAnsiTheme="minorHAnsi"/>
          <w:szCs w:val="22"/>
        </w:rPr>
        <w:t>Cybercitizen Policy</w:t>
      </w:r>
      <w:r w:rsidR="008C095F">
        <w:rPr>
          <w:rFonts w:asciiTheme="minorHAnsi" w:hAnsiTheme="minorHAnsi"/>
          <w:szCs w:val="22"/>
        </w:rPr>
        <w:t>. Versions 4 and 5 were named the Digital Citizen Policy.</w:t>
      </w:r>
    </w:p>
    <w:p w:rsidR="006C1EB1" w:rsidRDefault="006C1EB1" w:rsidP="007A6796">
      <w:pPr>
        <w:pBdr>
          <w:top w:val="nil"/>
          <w:left w:val="nil"/>
          <w:bottom w:val="nil"/>
          <w:right w:val="nil"/>
          <w:between w:val="nil"/>
          <w:bar w:val="nil"/>
        </w:pBdr>
        <w:rPr>
          <w:rFonts w:asciiTheme="minorHAnsi" w:hAnsiTheme="minorHAnsi"/>
          <w:szCs w:val="22"/>
        </w:rPr>
      </w:pPr>
    </w:p>
    <w:p w:rsidR="007A6796" w:rsidRPr="007A6796" w:rsidRDefault="00B750FA" w:rsidP="007A6796">
      <w:pPr>
        <w:pBdr>
          <w:top w:val="nil"/>
          <w:left w:val="nil"/>
          <w:bottom w:val="nil"/>
          <w:right w:val="nil"/>
          <w:between w:val="nil"/>
          <w:bar w:val="nil"/>
        </w:pBdr>
        <w:rPr>
          <w:rFonts w:asciiTheme="minorHAnsi" w:hAnsiTheme="minorHAnsi"/>
          <w:szCs w:val="22"/>
        </w:rPr>
      </w:pPr>
      <w:r>
        <w:rPr>
          <w:rFonts w:asciiTheme="minorHAnsi" w:hAnsiTheme="minorHAnsi"/>
          <w:szCs w:val="22"/>
        </w:rPr>
        <w:t xml:space="preserve">Information and Communication Technology (ICT) has a major impact on the world in which young people live. </w:t>
      </w:r>
      <w:r w:rsidR="000E22AE" w:rsidRPr="009E7214">
        <w:rPr>
          <w:rFonts w:asciiTheme="minorHAnsi" w:hAnsiTheme="minorHAnsi"/>
          <w:szCs w:val="22"/>
        </w:rPr>
        <w:t>Th</w:t>
      </w:r>
      <w:r w:rsidR="008046E6">
        <w:rPr>
          <w:rFonts w:asciiTheme="minorHAnsi" w:hAnsiTheme="minorHAnsi"/>
          <w:szCs w:val="22"/>
        </w:rPr>
        <w:t>e</w:t>
      </w:r>
      <w:r w:rsidR="000E22AE" w:rsidRPr="009E7214">
        <w:rPr>
          <w:rFonts w:asciiTheme="minorHAnsi" w:hAnsiTheme="minorHAnsi"/>
          <w:szCs w:val="22"/>
        </w:rPr>
        <w:t xml:space="preserve"> </w:t>
      </w:r>
      <w:r w:rsidR="00095B31" w:rsidRPr="009E7214">
        <w:rPr>
          <w:rFonts w:asciiTheme="minorHAnsi" w:hAnsiTheme="minorHAnsi"/>
          <w:szCs w:val="22"/>
        </w:rPr>
        <w:t xml:space="preserve">Board acknowledges </w:t>
      </w:r>
      <w:r w:rsidR="00D066B6" w:rsidRPr="009E7214">
        <w:rPr>
          <w:rFonts w:asciiTheme="minorHAnsi" w:hAnsiTheme="minorHAnsi"/>
          <w:szCs w:val="22"/>
        </w:rPr>
        <w:t xml:space="preserve">its responsibility </w:t>
      </w:r>
      <w:r w:rsidR="00FC28C7" w:rsidRPr="009E7214">
        <w:rPr>
          <w:rFonts w:asciiTheme="minorHAnsi" w:hAnsiTheme="minorHAnsi"/>
          <w:szCs w:val="22"/>
        </w:rPr>
        <w:t xml:space="preserve">under </w:t>
      </w:r>
      <w:r w:rsidR="006B06CB">
        <w:rPr>
          <w:rFonts w:asciiTheme="minorHAnsi" w:hAnsiTheme="minorHAnsi"/>
          <w:szCs w:val="22"/>
        </w:rPr>
        <w:t>National Administration Guideline (</w:t>
      </w:r>
      <w:r w:rsidR="00945370" w:rsidRPr="009E7214">
        <w:rPr>
          <w:rFonts w:asciiTheme="minorHAnsi" w:hAnsiTheme="minorHAnsi"/>
          <w:szCs w:val="22"/>
        </w:rPr>
        <w:t>NAG</w:t>
      </w:r>
      <w:r w:rsidR="006B06CB">
        <w:rPr>
          <w:rFonts w:asciiTheme="minorHAnsi" w:hAnsiTheme="minorHAnsi"/>
          <w:szCs w:val="22"/>
        </w:rPr>
        <w:t>)</w:t>
      </w:r>
      <w:r w:rsidR="00945370" w:rsidRPr="009E7214">
        <w:rPr>
          <w:rFonts w:asciiTheme="minorHAnsi" w:hAnsiTheme="minorHAnsi"/>
          <w:szCs w:val="22"/>
        </w:rPr>
        <w:t xml:space="preserve"> 1 to develop and implement teaching and learning strategies to address the needs of students </w:t>
      </w:r>
      <w:r w:rsidR="00352C70">
        <w:rPr>
          <w:rFonts w:asciiTheme="minorHAnsi" w:hAnsiTheme="minorHAnsi"/>
          <w:szCs w:val="22"/>
        </w:rPr>
        <w:t xml:space="preserve">within Te </w:t>
      </w:r>
      <w:r w:rsidR="00146D8E">
        <w:rPr>
          <w:rFonts w:asciiTheme="minorHAnsi" w:hAnsiTheme="minorHAnsi"/>
          <w:szCs w:val="22"/>
        </w:rPr>
        <w:t>Kura’s</w:t>
      </w:r>
      <w:r w:rsidR="00146D8E" w:rsidRPr="009E7214">
        <w:rPr>
          <w:rFonts w:asciiTheme="minorHAnsi" w:hAnsiTheme="minorHAnsi"/>
          <w:szCs w:val="22"/>
        </w:rPr>
        <w:t xml:space="preserve"> curriculum</w:t>
      </w:r>
      <w:r w:rsidR="00544D3B" w:rsidRPr="009E7214">
        <w:rPr>
          <w:rFonts w:asciiTheme="minorHAnsi" w:hAnsiTheme="minorHAnsi"/>
          <w:szCs w:val="22"/>
        </w:rPr>
        <w:t>. Under</w:t>
      </w:r>
      <w:r w:rsidR="00945370" w:rsidRPr="009E7214">
        <w:rPr>
          <w:rFonts w:asciiTheme="minorHAnsi" w:hAnsiTheme="minorHAnsi"/>
          <w:szCs w:val="22"/>
          <w:lang w:val="en-NZ"/>
        </w:rPr>
        <w:t xml:space="preserve"> </w:t>
      </w:r>
      <w:r w:rsidR="00FC28C7" w:rsidRPr="009E7214">
        <w:rPr>
          <w:rFonts w:asciiTheme="minorHAnsi" w:hAnsiTheme="minorHAnsi"/>
          <w:szCs w:val="22"/>
        </w:rPr>
        <w:t xml:space="preserve">NAG 5 </w:t>
      </w:r>
      <w:r w:rsidR="00544D3B" w:rsidRPr="009E7214">
        <w:rPr>
          <w:rFonts w:asciiTheme="minorHAnsi" w:hAnsiTheme="minorHAnsi"/>
          <w:szCs w:val="22"/>
        </w:rPr>
        <w:t xml:space="preserve">the Board also has a responsibility </w:t>
      </w:r>
      <w:r w:rsidR="00896673" w:rsidRPr="009E7214">
        <w:rPr>
          <w:rFonts w:asciiTheme="minorHAnsi" w:hAnsiTheme="minorHAnsi"/>
          <w:szCs w:val="22"/>
        </w:rPr>
        <w:t xml:space="preserve">to ensure that there is a safe </w:t>
      </w:r>
      <w:r w:rsidR="007024B3" w:rsidRPr="009E7214">
        <w:rPr>
          <w:rFonts w:asciiTheme="minorHAnsi" w:hAnsiTheme="minorHAnsi"/>
          <w:szCs w:val="22"/>
        </w:rPr>
        <w:t>Information and Communications Technologies (</w:t>
      </w:r>
      <w:r w:rsidR="00896673" w:rsidRPr="009E7214">
        <w:rPr>
          <w:rFonts w:asciiTheme="minorHAnsi" w:hAnsiTheme="minorHAnsi"/>
          <w:szCs w:val="22"/>
        </w:rPr>
        <w:t>ICT</w:t>
      </w:r>
      <w:r w:rsidR="007024B3" w:rsidRPr="009E7214">
        <w:rPr>
          <w:rFonts w:asciiTheme="minorHAnsi" w:hAnsiTheme="minorHAnsi"/>
          <w:szCs w:val="22"/>
        </w:rPr>
        <w:t>)</w:t>
      </w:r>
      <w:r w:rsidR="00896673" w:rsidRPr="009E7214">
        <w:rPr>
          <w:rFonts w:asciiTheme="minorHAnsi" w:hAnsiTheme="minorHAnsi"/>
          <w:szCs w:val="22"/>
        </w:rPr>
        <w:t xml:space="preserve"> learning environment for staff and stu</w:t>
      </w:r>
      <w:r w:rsidR="00544D3B" w:rsidRPr="009E7214">
        <w:rPr>
          <w:rFonts w:asciiTheme="minorHAnsi" w:hAnsiTheme="minorHAnsi"/>
          <w:szCs w:val="22"/>
        </w:rPr>
        <w:t xml:space="preserve">dents. </w:t>
      </w:r>
      <w:r w:rsidR="00352C70">
        <w:rPr>
          <w:rFonts w:asciiTheme="minorHAnsi" w:hAnsiTheme="minorHAnsi"/>
          <w:szCs w:val="22"/>
        </w:rPr>
        <w:t>P</w:t>
      </w:r>
      <w:r w:rsidR="00AA0574" w:rsidRPr="007A6796">
        <w:rPr>
          <w:rFonts w:asciiTheme="minorHAnsi" w:hAnsiTheme="minorHAnsi"/>
          <w:szCs w:val="22"/>
        </w:rPr>
        <w:t xml:space="preserve">reparing </w:t>
      </w:r>
      <w:r w:rsidR="007A6796" w:rsidRPr="007A6796">
        <w:rPr>
          <w:rFonts w:asciiTheme="minorHAnsi" w:hAnsiTheme="minorHAnsi"/>
          <w:szCs w:val="22"/>
        </w:rPr>
        <w:t>Te Kura</w:t>
      </w:r>
      <w:r w:rsidR="00AA0574" w:rsidRPr="007A6796">
        <w:rPr>
          <w:rFonts w:asciiTheme="minorHAnsi" w:hAnsiTheme="minorHAnsi"/>
          <w:szCs w:val="22"/>
        </w:rPr>
        <w:t xml:space="preserve"> students to make effective </w:t>
      </w:r>
      <w:r w:rsidR="009C0816">
        <w:rPr>
          <w:rFonts w:asciiTheme="minorHAnsi" w:hAnsiTheme="minorHAnsi"/>
          <w:szCs w:val="22"/>
        </w:rPr>
        <w:t>decisions as digital citizens</w:t>
      </w:r>
      <w:r w:rsidR="00AA0574" w:rsidRPr="007A6796">
        <w:rPr>
          <w:rFonts w:asciiTheme="minorHAnsi" w:hAnsiTheme="minorHAnsi"/>
          <w:szCs w:val="22"/>
        </w:rPr>
        <w:t xml:space="preserve"> is an important part of their preparation for participation and contribution in society today and into the future. </w:t>
      </w:r>
    </w:p>
    <w:p w:rsidR="007A6796" w:rsidRDefault="007A6796" w:rsidP="007A6796">
      <w:pPr>
        <w:pBdr>
          <w:top w:val="nil"/>
          <w:left w:val="nil"/>
          <w:bottom w:val="nil"/>
          <w:right w:val="nil"/>
          <w:between w:val="nil"/>
          <w:bar w:val="nil"/>
        </w:pBdr>
        <w:rPr>
          <w:sz w:val="20"/>
          <w:szCs w:val="20"/>
        </w:rPr>
      </w:pPr>
    </w:p>
    <w:p w:rsidR="007A6796" w:rsidRDefault="004F2E1A" w:rsidP="007A6796">
      <w:pPr>
        <w:pBdr>
          <w:top w:val="nil"/>
          <w:left w:val="nil"/>
          <w:bottom w:val="nil"/>
          <w:right w:val="nil"/>
          <w:between w:val="nil"/>
          <w:bar w:val="nil"/>
        </w:pBdr>
        <w:rPr>
          <w:rFonts w:asciiTheme="minorHAnsi" w:hAnsiTheme="minorHAnsi"/>
          <w:szCs w:val="22"/>
        </w:rPr>
      </w:pPr>
      <w:r>
        <w:rPr>
          <w:rFonts w:asciiTheme="minorHAnsi" w:hAnsiTheme="minorHAnsi"/>
          <w:szCs w:val="22"/>
        </w:rPr>
        <w:t>In r</w:t>
      </w:r>
      <w:r w:rsidR="007A6796" w:rsidRPr="004506AF">
        <w:rPr>
          <w:rFonts w:asciiTheme="minorHAnsi" w:hAnsiTheme="minorHAnsi"/>
          <w:szCs w:val="22"/>
        </w:rPr>
        <w:t xml:space="preserve">ecognising that Internet safety entails giving people the skills, knowledge and confidence to maximise </w:t>
      </w:r>
      <w:r w:rsidR="009C0816" w:rsidRPr="004506AF">
        <w:rPr>
          <w:rFonts w:asciiTheme="minorHAnsi" w:hAnsiTheme="minorHAnsi"/>
          <w:szCs w:val="22"/>
        </w:rPr>
        <w:t>online</w:t>
      </w:r>
      <w:r w:rsidR="009C0816">
        <w:rPr>
          <w:sz w:val="20"/>
          <w:szCs w:val="20"/>
        </w:rPr>
        <w:t xml:space="preserve"> </w:t>
      </w:r>
      <w:r w:rsidR="007A6796" w:rsidRPr="004506AF">
        <w:rPr>
          <w:rFonts w:asciiTheme="minorHAnsi" w:hAnsiTheme="minorHAnsi"/>
          <w:szCs w:val="22"/>
        </w:rPr>
        <w:t>opportunit</w:t>
      </w:r>
      <w:r w:rsidR="009C0816">
        <w:rPr>
          <w:rFonts w:asciiTheme="minorHAnsi" w:hAnsiTheme="minorHAnsi"/>
          <w:szCs w:val="22"/>
        </w:rPr>
        <w:t>ies</w:t>
      </w:r>
      <w:r w:rsidR="00352C70">
        <w:rPr>
          <w:rFonts w:asciiTheme="minorHAnsi" w:hAnsiTheme="minorHAnsi"/>
          <w:szCs w:val="22"/>
        </w:rPr>
        <w:t>,</w:t>
      </w:r>
      <w:r w:rsidR="007A6796" w:rsidRPr="004506AF">
        <w:rPr>
          <w:rFonts w:asciiTheme="minorHAnsi" w:hAnsiTheme="minorHAnsi"/>
          <w:szCs w:val="22"/>
        </w:rPr>
        <w:t xml:space="preserve"> </w:t>
      </w:r>
      <w:r w:rsidR="007A6796">
        <w:rPr>
          <w:rFonts w:asciiTheme="minorHAnsi" w:hAnsiTheme="minorHAnsi"/>
          <w:szCs w:val="22"/>
        </w:rPr>
        <w:t>t</w:t>
      </w:r>
      <w:r w:rsidR="007A6796" w:rsidRPr="009E7214">
        <w:rPr>
          <w:rFonts w:asciiTheme="minorHAnsi" w:hAnsiTheme="minorHAnsi"/>
          <w:szCs w:val="22"/>
        </w:rPr>
        <w:t xml:space="preserve">he Board delegates to management the responsibility to provide students, their supervisors and Te Kura employees with the knowledge and tools to ensure </w:t>
      </w:r>
      <w:r w:rsidR="007A6796">
        <w:rPr>
          <w:rFonts w:asciiTheme="minorHAnsi" w:hAnsiTheme="minorHAnsi"/>
          <w:szCs w:val="22"/>
        </w:rPr>
        <w:t xml:space="preserve">that they </w:t>
      </w:r>
      <w:r w:rsidR="009C0816">
        <w:rPr>
          <w:rFonts w:asciiTheme="minorHAnsi" w:hAnsiTheme="minorHAnsi"/>
          <w:szCs w:val="22"/>
        </w:rPr>
        <w:t>make safe and secure decisions which are</w:t>
      </w:r>
      <w:r w:rsidR="007A6796" w:rsidRPr="009E7214">
        <w:rPr>
          <w:rFonts w:asciiTheme="minorHAnsi" w:hAnsiTheme="minorHAnsi"/>
          <w:szCs w:val="22"/>
        </w:rPr>
        <w:t xml:space="preserve"> </w:t>
      </w:r>
      <w:r w:rsidR="009C0816">
        <w:rPr>
          <w:rFonts w:asciiTheme="minorHAnsi" w:hAnsiTheme="minorHAnsi"/>
          <w:szCs w:val="22"/>
        </w:rPr>
        <w:t>embedded within day to day practice</w:t>
      </w:r>
      <w:r w:rsidR="009C0816" w:rsidRPr="009E7214">
        <w:rPr>
          <w:rFonts w:asciiTheme="minorHAnsi" w:hAnsiTheme="minorHAnsi"/>
          <w:szCs w:val="22"/>
        </w:rPr>
        <w:t xml:space="preserve"> </w:t>
      </w:r>
      <w:r w:rsidR="007A6796" w:rsidRPr="009E7214">
        <w:rPr>
          <w:rFonts w:asciiTheme="minorHAnsi" w:hAnsiTheme="minorHAnsi"/>
          <w:szCs w:val="22"/>
        </w:rPr>
        <w:t xml:space="preserve">when using ICT for learning.  </w:t>
      </w:r>
    </w:p>
    <w:p w:rsidR="007F59F1" w:rsidRPr="007A6796" w:rsidRDefault="007F59F1" w:rsidP="007F59F1">
      <w:pPr>
        <w:pBdr>
          <w:top w:val="nil"/>
          <w:left w:val="nil"/>
          <w:bottom w:val="nil"/>
          <w:right w:val="nil"/>
          <w:between w:val="nil"/>
          <w:bar w:val="nil"/>
        </w:pBdr>
        <w:rPr>
          <w:rFonts w:asciiTheme="minorHAnsi" w:hAnsiTheme="minorHAnsi"/>
          <w:szCs w:val="22"/>
        </w:rPr>
      </w:pPr>
    </w:p>
    <w:p w:rsidR="007F59F1" w:rsidRPr="007A6796" w:rsidRDefault="007F59F1" w:rsidP="007F59F1">
      <w:pPr>
        <w:pBdr>
          <w:top w:val="nil"/>
          <w:left w:val="nil"/>
          <w:bottom w:val="nil"/>
          <w:right w:val="nil"/>
          <w:between w:val="nil"/>
          <w:bar w:val="nil"/>
        </w:pBdr>
        <w:rPr>
          <w:rFonts w:asciiTheme="minorHAnsi" w:hAnsiTheme="minorHAnsi"/>
          <w:szCs w:val="22"/>
        </w:rPr>
      </w:pPr>
      <w:r>
        <w:rPr>
          <w:rFonts w:asciiTheme="minorHAnsi" w:hAnsiTheme="minorHAnsi"/>
          <w:szCs w:val="22"/>
        </w:rPr>
        <w:t xml:space="preserve">One of </w:t>
      </w:r>
      <w:r w:rsidRPr="007A6796">
        <w:rPr>
          <w:rFonts w:asciiTheme="minorHAnsi" w:hAnsiTheme="minorHAnsi"/>
          <w:szCs w:val="22"/>
        </w:rPr>
        <w:t>Te Kura</w:t>
      </w:r>
      <w:r>
        <w:rPr>
          <w:rFonts w:asciiTheme="minorHAnsi" w:hAnsiTheme="minorHAnsi"/>
          <w:szCs w:val="22"/>
        </w:rPr>
        <w:t>’s</w:t>
      </w:r>
      <w:r w:rsidRPr="007A6796">
        <w:rPr>
          <w:rFonts w:asciiTheme="minorHAnsi" w:hAnsiTheme="minorHAnsi"/>
          <w:szCs w:val="22"/>
        </w:rPr>
        <w:t xml:space="preserve"> aims </w:t>
      </w:r>
      <w:r>
        <w:rPr>
          <w:rFonts w:asciiTheme="minorHAnsi" w:hAnsiTheme="minorHAnsi"/>
          <w:szCs w:val="22"/>
        </w:rPr>
        <w:t>is to</w:t>
      </w:r>
      <w:r w:rsidRPr="007A6796">
        <w:rPr>
          <w:rFonts w:asciiTheme="minorHAnsi" w:hAnsiTheme="minorHAnsi"/>
          <w:szCs w:val="22"/>
        </w:rPr>
        <w:t xml:space="preserve"> prepare its students to actively participate in the world in which they live. </w:t>
      </w:r>
      <w:r>
        <w:rPr>
          <w:rFonts w:asciiTheme="minorHAnsi" w:hAnsiTheme="minorHAnsi"/>
          <w:szCs w:val="22"/>
        </w:rPr>
        <w:t>T</w:t>
      </w:r>
      <w:r w:rsidRPr="007A6796">
        <w:rPr>
          <w:rFonts w:asciiTheme="minorHAnsi" w:hAnsiTheme="minorHAnsi"/>
          <w:szCs w:val="22"/>
        </w:rPr>
        <w:t>heir ability to participate as effective digital citizens</w:t>
      </w:r>
      <w:r>
        <w:rPr>
          <w:rFonts w:asciiTheme="minorHAnsi" w:hAnsiTheme="minorHAnsi"/>
          <w:szCs w:val="22"/>
        </w:rPr>
        <w:t xml:space="preserve"> forms a key learning platform as part of their daily interaction. Within the online teaching and learning environment students are</w:t>
      </w:r>
      <w:r w:rsidRPr="007A6796">
        <w:rPr>
          <w:rFonts w:asciiTheme="minorHAnsi" w:hAnsiTheme="minorHAnsi"/>
          <w:szCs w:val="22"/>
        </w:rPr>
        <w:t xml:space="preserve"> given the chance to experience the opportunities, and the challenges presented by technology in a safe, secure and nurturing environment, where clear, effective guidance can be sought as </w:t>
      </w:r>
      <w:r>
        <w:rPr>
          <w:rFonts w:asciiTheme="minorHAnsi" w:hAnsiTheme="minorHAnsi"/>
          <w:szCs w:val="22"/>
        </w:rPr>
        <w:t xml:space="preserve">both </w:t>
      </w:r>
      <w:r w:rsidRPr="007A6796">
        <w:rPr>
          <w:rFonts w:asciiTheme="minorHAnsi" w:hAnsiTheme="minorHAnsi"/>
          <w:szCs w:val="22"/>
        </w:rPr>
        <w:t>students and teachers learn.</w:t>
      </w:r>
    </w:p>
    <w:p w:rsidR="007F59F1" w:rsidRDefault="007F59F1" w:rsidP="007F59F1">
      <w:pPr>
        <w:spacing w:before="140"/>
        <w:rPr>
          <w:rFonts w:asciiTheme="minorHAnsi" w:hAnsiTheme="minorHAnsi"/>
          <w:szCs w:val="22"/>
        </w:rPr>
      </w:pPr>
      <w:r w:rsidRPr="009E7214">
        <w:rPr>
          <w:rFonts w:asciiTheme="minorHAnsi" w:hAnsiTheme="minorHAnsi"/>
          <w:szCs w:val="22"/>
        </w:rPr>
        <w:t xml:space="preserve">This policy </w:t>
      </w:r>
      <w:r w:rsidRPr="009E7214">
        <w:rPr>
          <w:rFonts w:asciiTheme="minorHAnsi" w:hAnsiTheme="minorHAnsi"/>
          <w:bCs/>
          <w:szCs w:val="22"/>
        </w:rPr>
        <w:t xml:space="preserve">applies </w:t>
      </w:r>
      <w:r w:rsidRPr="009E7214">
        <w:rPr>
          <w:rFonts w:asciiTheme="minorHAnsi" w:hAnsiTheme="minorHAnsi"/>
          <w:szCs w:val="22"/>
        </w:rPr>
        <w:t>to the use of ICT at work, on or off-site both inside and outside of normal working hours and at home, and should be read in conjunction with T</w:t>
      </w:r>
      <w:r>
        <w:rPr>
          <w:rFonts w:asciiTheme="minorHAnsi" w:hAnsiTheme="minorHAnsi"/>
          <w:szCs w:val="22"/>
        </w:rPr>
        <w:t>e Kura</w:t>
      </w:r>
      <w:r w:rsidRPr="009E7214">
        <w:rPr>
          <w:rFonts w:asciiTheme="minorHAnsi" w:hAnsiTheme="minorHAnsi"/>
          <w:szCs w:val="22"/>
        </w:rPr>
        <w:t xml:space="preserve">’s </w:t>
      </w:r>
      <w:r w:rsidRPr="009E7214">
        <w:rPr>
          <w:rFonts w:asciiTheme="minorHAnsi" w:hAnsiTheme="minorHAnsi"/>
          <w:i/>
          <w:szCs w:val="22"/>
        </w:rPr>
        <w:t>Code of Conduct</w:t>
      </w:r>
      <w:r w:rsidRPr="009E7214">
        <w:rPr>
          <w:rFonts w:asciiTheme="minorHAnsi" w:hAnsiTheme="minorHAnsi"/>
          <w:szCs w:val="22"/>
        </w:rPr>
        <w:t>,</w:t>
      </w:r>
      <w:r w:rsidR="00441B50">
        <w:rPr>
          <w:rFonts w:asciiTheme="minorHAnsi" w:hAnsiTheme="minorHAnsi"/>
          <w:szCs w:val="22"/>
        </w:rPr>
        <w:t xml:space="preserve"> and</w:t>
      </w:r>
      <w:r w:rsidRPr="009E7214">
        <w:rPr>
          <w:rFonts w:asciiTheme="minorHAnsi" w:hAnsiTheme="minorHAnsi"/>
          <w:szCs w:val="22"/>
        </w:rPr>
        <w:t xml:space="preserve"> the </w:t>
      </w:r>
      <w:r>
        <w:rPr>
          <w:rFonts w:asciiTheme="minorHAnsi" w:hAnsiTheme="minorHAnsi"/>
          <w:i/>
          <w:szCs w:val="22"/>
        </w:rPr>
        <w:t>Responsible Use of Te Kura ICT</w:t>
      </w:r>
      <w:r w:rsidRPr="009E7214">
        <w:rPr>
          <w:rFonts w:asciiTheme="minorHAnsi" w:hAnsiTheme="minorHAnsi"/>
          <w:i/>
          <w:szCs w:val="22"/>
        </w:rPr>
        <w:t xml:space="preserve"> Policy</w:t>
      </w:r>
      <w:r w:rsidRPr="009E7214">
        <w:rPr>
          <w:rFonts w:asciiTheme="minorHAnsi" w:hAnsiTheme="minorHAnsi"/>
          <w:szCs w:val="22"/>
        </w:rPr>
        <w:t xml:space="preserve"> and </w:t>
      </w:r>
      <w:r w:rsidRPr="009E7214">
        <w:rPr>
          <w:rFonts w:asciiTheme="minorHAnsi" w:hAnsiTheme="minorHAnsi"/>
          <w:i/>
          <w:szCs w:val="22"/>
        </w:rPr>
        <w:t>Procedures for staff</w:t>
      </w:r>
      <w:r w:rsidRPr="009E7214">
        <w:rPr>
          <w:rFonts w:asciiTheme="minorHAnsi" w:hAnsiTheme="minorHAnsi"/>
          <w:szCs w:val="22"/>
        </w:rPr>
        <w:t>.</w:t>
      </w:r>
    </w:p>
    <w:p w:rsidR="00352C70" w:rsidRDefault="00352C70" w:rsidP="007F59F1">
      <w:pPr>
        <w:autoSpaceDE w:val="0"/>
        <w:autoSpaceDN w:val="0"/>
        <w:adjustRightInd w:val="0"/>
        <w:spacing w:line="240" w:lineRule="atLeast"/>
        <w:rPr>
          <w:rFonts w:asciiTheme="minorHAnsi" w:hAnsiTheme="minorHAnsi"/>
          <w:szCs w:val="22"/>
          <w:lang w:val="en-NZ"/>
        </w:rPr>
      </w:pPr>
    </w:p>
    <w:p w:rsidR="007A6796" w:rsidRPr="000A27B7" w:rsidRDefault="007A6796" w:rsidP="007A6796">
      <w:pPr>
        <w:pStyle w:val="BOTHeading2"/>
        <w:numPr>
          <w:ilvl w:val="0"/>
          <w:numId w:val="5"/>
        </w:numPr>
        <w:rPr>
          <w:rFonts w:asciiTheme="minorHAnsi" w:hAnsiTheme="minorHAnsi"/>
          <w:color w:val="auto"/>
          <w:szCs w:val="22"/>
        </w:rPr>
      </w:pPr>
      <w:r w:rsidRPr="000A27B7">
        <w:rPr>
          <w:rFonts w:asciiTheme="minorHAnsi" w:hAnsiTheme="minorHAnsi"/>
          <w:color w:val="auto"/>
          <w:szCs w:val="22"/>
        </w:rPr>
        <w:t>Definitions</w:t>
      </w:r>
    </w:p>
    <w:p w:rsidR="007A6796" w:rsidRPr="00037E3A" w:rsidRDefault="007A6796" w:rsidP="007A6796">
      <w:pPr>
        <w:pBdr>
          <w:top w:val="nil"/>
          <w:left w:val="nil"/>
          <w:bottom w:val="nil"/>
          <w:right w:val="nil"/>
          <w:between w:val="nil"/>
          <w:bar w:val="nil"/>
        </w:pBdr>
        <w:rPr>
          <w:rFonts w:asciiTheme="minorHAnsi" w:hAnsiTheme="minorHAnsi"/>
          <w:szCs w:val="22"/>
        </w:rPr>
      </w:pPr>
      <w:r w:rsidRPr="00037E3A">
        <w:rPr>
          <w:rFonts w:asciiTheme="minorHAnsi" w:hAnsiTheme="minorHAnsi"/>
          <w:szCs w:val="22"/>
        </w:rPr>
        <w:t xml:space="preserve">Te Kura defines a </w:t>
      </w:r>
      <w:r w:rsidRPr="00EC241E">
        <w:rPr>
          <w:rFonts w:asciiTheme="minorHAnsi" w:hAnsiTheme="minorHAnsi"/>
          <w:b/>
          <w:szCs w:val="22"/>
        </w:rPr>
        <w:t>Digital Citizen</w:t>
      </w:r>
      <w:r w:rsidRPr="00037E3A">
        <w:rPr>
          <w:rFonts w:asciiTheme="minorHAnsi" w:hAnsiTheme="minorHAnsi"/>
          <w:szCs w:val="22"/>
        </w:rPr>
        <w:t xml:space="preserve"> as an individual who:</w:t>
      </w:r>
    </w:p>
    <w:p w:rsidR="007A6796" w:rsidRDefault="007A6796" w:rsidP="007A6796">
      <w:pPr>
        <w:numPr>
          <w:ilvl w:val="0"/>
          <w:numId w:val="17"/>
        </w:numPr>
        <w:pBdr>
          <w:top w:val="nil"/>
          <w:left w:val="nil"/>
          <w:bottom w:val="nil"/>
          <w:right w:val="nil"/>
          <w:between w:val="nil"/>
          <w:bar w:val="nil"/>
        </w:pBdr>
        <w:spacing w:line="276" w:lineRule="auto"/>
        <w:rPr>
          <w:rFonts w:asciiTheme="minorHAnsi" w:hAnsiTheme="minorHAnsi"/>
          <w:szCs w:val="22"/>
        </w:rPr>
      </w:pPr>
      <w:r w:rsidRPr="00037E3A">
        <w:rPr>
          <w:rFonts w:asciiTheme="minorHAnsi" w:hAnsiTheme="minorHAnsi"/>
          <w:szCs w:val="22"/>
        </w:rPr>
        <w:t>is a confident and capable user of ICT</w:t>
      </w:r>
    </w:p>
    <w:p w:rsidR="000265E7" w:rsidRDefault="000265E7" w:rsidP="007A6796">
      <w:pPr>
        <w:numPr>
          <w:ilvl w:val="0"/>
          <w:numId w:val="17"/>
        </w:numPr>
        <w:pBdr>
          <w:top w:val="nil"/>
          <w:left w:val="nil"/>
          <w:bottom w:val="nil"/>
          <w:right w:val="nil"/>
          <w:between w:val="nil"/>
          <w:bar w:val="nil"/>
        </w:pBdr>
        <w:spacing w:line="276" w:lineRule="auto"/>
        <w:rPr>
          <w:rFonts w:asciiTheme="minorHAnsi" w:hAnsiTheme="minorHAnsi"/>
          <w:szCs w:val="22"/>
        </w:rPr>
      </w:pPr>
      <w:r>
        <w:rPr>
          <w:rFonts w:asciiTheme="minorHAnsi" w:hAnsiTheme="minorHAnsi"/>
          <w:szCs w:val="22"/>
        </w:rPr>
        <w:t>conduct</w:t>
      </w:r>
      <w:r w:rsidR="00F02022">
        <w:rPr>
          <w:rFonts w:asciiTheme="minorHAnsi" w:hAnsiTheme="minorHAnsi"/>
          <w:szCs w:val="22"/>
        </w:rPr>
        <w:t>s</w:t>
      </w:r>
      <w:r>
        <w:rPr>
          <w:rFonts w:asciiTheme="minorHAnsi" w:hAnsiTheme="minorHAnsi"/>
          <w:szCs w:val="22"/>
        </w:rPr>
        <w:t xml:space="preserve"> an effective social and cultural life</w:t>
      </w:r>
      <w:r w:rsidR="00F02022">
        <w:rPr>
          <w:rFonts w:asciiTheme="minorHAnsi" w:hAnsiTheme="minorHAnsi"/>
          <w:szCs w:val="22"/>
        </w:rPr>
        <w:t xml:space="preserve"> online</w:t>
      </w:r>
      <w:r>
        <w:rPr>
          <w:rFonts w:asciiTheme="minorHAnsi" w:hAnsiTheme="minorHAnsi"/>
          <w:szCs w:val="22"/>
        </w:rPr>
        <w:t xml:space="preserve"> and keep</w:t>
      </w:r>
      <w:r w:rsidR="00352C70">
        <w:rPr>
          <w:rFonts w:asciiTheme="minorHAnsi" w:hAnsiTheme="minorHAnsi"/>
          <w:szCs w:val="22"/>
        </w:rPr>
        <w:t>s</w:t>
      </w:r>
      <w:r>
        <w:rPr>
          <w:rFonts w:asciiTheme="minorHAnsi" w:hAnsiTheme="minorHAnsi"/>
          <w:szCs w:val="22"/>
        </w:rPr>
        <w:t xml:space="preserve"> </w:t>
      </w:r>
      <w:r w:rsidR="00B95AE2">
        <w:rPr>
          <w:rFonts w:asciiTheme="minorHAnsi" w:hAnsiTheme="minorHAnsi"/>
          <w:szCs w:val="22"/>
        </w:rPr>
        <w:t>themselves</w:t>
      </w:r>
      <w:r>
        <w:rPr>
          <w:rFonts w:asciiTheme="minorHAnsi" w:hAnsiTheme="minorHAnsi"/>
          <w:szCs w:val="22"/>
        </w:rPr>
        <w:t xml:space="preserve"> safe in online interactions</w:t>
      </w:r>
    </w:p>
    <w:p w:rsidR="000265E7" w:rsidRDefault="000265E7" w:rsidP="007A6796">
      <w:pPr>
        <w:numPr>
          <w:ilvl w:val="0"/>
          <w:numId w:val="17"/>
        </w:numPr>
        <w:pBdr>
          <w:top w:val="nil"/>
          <w:left w:val="nil"/>
          <w:bottom w:val="nil"/>
          <w:right w:val="nil"/>
          <w:between w:val="nil"/>
          <w:bar w:val="nil"/>
        </w:pBdr>
        <w:spacing w:line="276" w:lineRule="auto"/>
        <w:rPr>
          <w:rFonts w:asciiTheme="minorHAnsi" w:hAnsiTheme="minorHAnsi"/>
          <w:szCs w:val="22"/>
        </w:rPr>
      </w:pPr>
      <w:r>
        <w:rPr>
          <w:rFonts w:asciiTheme="minorHAnsi" w:hAnsiTheme="minorHAnsi"/>
          <w:szCs w:val="22"/>
        </w:rPr>
        <w:lastRenderedPageBreak/>
        <w:t>views digital citizenship as an opportunity for real world learning</w:t>
      </w:r>
    </w:p>
    <w:p w:rsidR="00B750FA" w:rsidRPr="00037E3A" w:rsidRDefault="00EA6662" w:rsidP="007A6796">
      <w:pPr>
        <w:numPr>
          <w:ilvl w:val="0"/>
          <w:numId w:val="17"/>
        </w:numPr>
        <w:pBdr>
          <w:top w:val="nil"/>
          <w:left w:val="nil"/>
          <w:bottom w:val="nil"/>
          <w:right w:val="nil"/>
          <w:between w:val="nil"/>
          <w:bar w:val="nil"/>
        </w:pBdr>
        <w:spacing w:line="276" w:lineRule="auto"/>
        <w:rPr>
          <w:rFonts w:asciiTheme="minorHAnsi" w:hAnsiTheme="minorHAnsi"/>
          <w:szCs w:val="22"/>
        </w:rPr>
      </w:pPr>
      <w:r>
        <w:rPr>
          <w:rFonts w:asciiTheme="minorHAnsi" w:hAnsiTheme="minorHAnsi"/>
          <w:szCs w:val="22"/>
        </w:rPr>
        <w:t>makes</w:t>
      </w:r>
      <w:r w:rsidR="00B750FA">
        <w:rPr>
          <w:rFonts w:asciiTheme="minorHAnsi" w:hAnsiTheme="minorHAnsi"/>
          <w:szCs w:val="22"/>
        </w:rPr>
        <w:t xml:space="preserve"> connections by </w:t>
      </w:r>
      <w:r>
        <w:rPr>
          <w:rFonts w:asciiTheme="minorHAnsi" w:hAnsiTheme="minorHAnsi"/>
          <w:szCs w:val="22"/>
        </w:rPr>
        <w:t>entering</w:t>
      </w:r>
      <w:r w:rsidR="00B750FA">
        <w:rPr>
          <w:rFonts w:asciiTheme="minorHAnsi" w:hAnsiTheme="minorHAnsi"/>
          <w:szCs w:val="22"/>
        </w:rPr>
        <w:t xml:space="preserve"> and explor</w:t>
      </w:r>
      <w:r>
        <w:rPr>
          <w:rFonts w:asciiTheme="minorHAnsi" w:hAnsiTheme="minorHAnsi"/>
          <w:szCs w:val="22"/>
        </w:rPr>
        <w:t>ing</w:t>
      </w:r>
      <w:r w:rsidR="00B750FA">
        <w:rPr>
          <w:rFonts w:asciiTheme="minorHAnsi" w:hAnsiTheme="minorHAnsi"/>
          <w:szCs w:val="22"/>
        </w:rPr>
        <w:t xml:space="preserve"> new learning environments</w:t>
      </w:r>
    </w:p>
    <w:p w:rsidR="007A6796" w:rsidRPr="00037E3A" w:rsidRDefault="007A6796" w:rsidP="007A6796">
      <w:pPr>
        <w:numPr>
          <w:ilvl w:val="0"/>
          <w:numId w:val="17"/>
        </w:numPr>
        <w:pBdr>
          <w:top w:val="nil"/>
          <w:left w:val="nil"/>
          <w:bottom w:val="nil"/>
          <w:right w:val="nil"/>
          <w:between w:val="nil"/>
          <w:bar w:val="nil"/>
        </w:pBdr>
        <w:spacing w:line="276" w:lineRule="auto"/>
        <w:rPr>
          <w:rFonts w:asciiTheme="minorHAnsi" w:hAnsiTheme="minorHAnsi"/>
          <w:szCs w:val="22"/>
        </w:rPr>
      </w:pPr>
      <w:r w:rsidRPr="00037E3A">
        <w:rPr>
          <w:rFonts w:asciiTheme="minorHAnsi" w:hAnsiTheme="minorHAnsi"/>
          <w:szCs w:val="22"/>
        </w:rPr>
        <w:t>uses technologies to participate in educational, cultural, and economic activities</w:t>
      </w:r>
    </w:p>
    <w:p w:rsidR="007A6796" w:rsidRDefault="007A6796" w:rsidP="007A6796">
      <w:pPr>
        <w:numPr>
          <w:ilvl w:val="0"/>
          <w:numId w:val="17"/>
        </w:numPr>
        <w:pBdr>
          <w:top w:val="nil"/>
          <w:left w:val="nil"/>
          <w:bottom w:val="nil"/>
          <w:right w:val="nil"/>
          <w:between w:val="nil"/>
          <w:bar w:val="nil"/>
        </w:pBdr>
        <w:spacing w:line="276" w:lineRule="auto"/>
        <w:rPr>
          <w:rFonts w:asciiTheme="minorHAnsi" w:hAnsiTheme="minorHAnsi"/>
          <w:szCs w:val="22"/>
        </w:rPr>
      </w:pPr>
      <w:r w:rsidRPr="00037E3A">
        <w:rPr>
          <w:rFonts w:asciiTheme="minorHAnsi" w:hAnsiTheme="minorHAnsi"/>
          <w:szCs w:val="22"/>
        </w:rPr>
        <w:t>uses and develops critical thinking skills in cyberspace</w:t>
      </w:r>
    </w:p>
    <w:p w:rsidR="00772D87" w:rsidRPr="00772D87" w:rsidRDefault="00352C70" w:rsidP="00772D87">
      <w:pPr>
        <w:numPr>
          <w:ilvl w:val="0"/>
          <w:numId w:val="17"/>
        </w:numPr>
        <w:pBdr>
          <w:top w:val="nil"/>
          <w:left w:val="nil"/>
          <w:bottom w:val="nil"/>
          <w:right w:val="nil"/>
          <w:between w:val="nil"/>
          <w:bar w:val="nil"/>
        </w:pBdr>
        <w:spacing w:line="276" w:lineRule="auto"/>
        <w:rPr>
          <w:rFonts w:asciiTheme="minorHAnsi" w:hAnsiTheme="minorHAnsi"/>
          <w:szCs w:val="22"/>
        </w:rPr>
      </w:pPr>
      <w:r>
        <w:rPr>
          <w:rFonts w:asciiTheme="minorHAnsi" w:hAnsiTheme="minorHAnsi"/>
          <w:szCs w:val="22"/>
        </w:rPr>
        <w:t xml:space="preserve">is enabled </w:t>
      </w:r>
      <w:r w:rsidR="00B750FA">
        <w:rPr>
          <w:rFonts w:asciiTheme="minorHAnsi" w:hAnsiTheme="minorHAnsi"/>
          <w:szCs w:val="22"/>
        </w:rPr>
        <w:t>to create or join communities which extend beyond the classroom</w:t>
      </w:r>
    </w:p>
    <w:p w:rsidR="007A6796" w:rsidRPr="00103B64" w:rsidRDefault="007A6796">
      <w:pPr>
        <w:numPr>
          <w:ilvl w:val="0"/>
          <w:numId w:val="17"/>
        </w:numPr>
        <w:pBdr>
          <w:top w:val="nil"/>
          <w:left w:val="nil"/>
          <w:bottom w:val="nil"/>
          <w:right w:val="nil"/>
          <w:between w:val="nil"/>
          <w:bar w:val="nil"/>
        </w:pBdr>
        <w:spacing w:line="276" w:lineRule="auto"/>
        <w:rPr>
          <w:rFonts w:asciiTheme="minorHAnsi" w:hAnsiTheme="minorHAnsi"/>
          <w:szCs w:val="22"/>
        </w:rPr>
      </w:pPr>
      <w:r w:rsidRPr="00037E3A">
        <w:rPr>
          <w:rFonts w:asciiTheme="minorHAnsi" w:hAnsiTheme="minorHAnsi"/>
          <w:szCs w:val="22"/>
        </w:rPr>
        <w:t>is literate in the language, symbols, and texts of digital technologies</w:t>
      </w:r>
      <w:r w:rsidR="00EA6662">
        <w:rPr>
          <w:rFonts w:asciiTheme="minorHAnsi" w:hAnsiTheme="minorHAnsi"/>
          <w:szCs w:val="22"/>
        </w:rPr>
        <w:t xml:space="preserve"> </w:t>
      </w:r>
    </w:p>
    <w:p w:rsidR="007A6796" w:rsidRPr="00037E3A" w:rsidRDefault="007A6796" w:rsidP="007A6796">
      <w:pPr>
        <w:numPr>
          <w:ilvl w:val="0"/>
          <w:numId w:val="17"/>
        </w:numPr>
        <w:pBdr>
          <w:top w:val="nil"/>
          <w:left w:val="nil"/>
          <w:bottom w:val="nil"/>
          <w:right w:val="nil"/>
          <w:between w:val="nil"/>
          <w:bar w:val="nil"/>
        </w:pBdr>
        <w:spacing w:line="276" w:lineRule="auto"/>
        <w:rPr>
          <w:rFonts w:asciiTheme="minorHAnsi" w:hAnsiTheme="minorHAnsi"/>
          <w:szCs w:val="22"/>
        </w:rPr>
      </w:pPr>
      <w:r w:rsidRPr="00037E3A">
        <w:rPr>
          <w:rFonts w:asciiTheme="minorHAnsi" w:hAnsiTheme="minorHAnsi"/>
          <w:szCs w:val="22"/>
        </w:rPr>
        <w:t>uses ICT to relate to others in positive, meaningful ways</w:t>
      </w:r>
    </w:p>
    <w:p w:rsidR="007A6796" w:rsidRPr="00037E3A" w:rsidRDefault="007A6796" w:rsidP="007A6796">
      <w:pPr>
        <w:numPr>
          <w:ilvl w:val="0"/>
          <w:numId w:val="17"/>
        </w:numPr>
        <w:pBdr>
          <w:top w:val="nil"/>
          <w:left w:val="nil"/>
          <w:bottom w:val="nil"/>
          <w:right w:val="nil"/>
          <w:between w:val="nil"/>
          <w:bar w:val="nil"/>
        </w:pBdr>
        <w:spacing w:line="276" w:lineRule="auto"/>
        <w:rPr>
          <w:rFonts w:asciiTheme="minorHAnsi" w:hAnsiTheme="minorHAnsi"/>
          <w:szCs w:val="22"/>
        </w:rPr>
      </w:pPr>
      <w:r w:rsidRPr="00037E3A">
        <w:rPr>
          <w:rFonts w:asciiTheme="minorHAnsi" w:hAnsiTheme="minorHAnsi"/>
          <w:szCs w:val="22"/>
        </w:rPr>
        <w:t>demonstrates honesty and integrity in their use of ICT</w:t>
      </w:r>
    </w:p>
    <w:p w:rsidR="007A6796" w:rsidRPr="00037E3A" w:rsidRDefault="007A6796" w:rsidP="007A6796">
      <w:pPr>
        <w:numPr>
          <w:ilvl w:val="0"/>
          <w:numId w:val="17"/>
        </w:numPr>
        <w:pBdr>
          <w:top w:val="nil"/>
          <w:left w:val="nil"/>
          <w:bottom w:val="nil"/>
          <w:right w:val="nil"/>
          <w:between w:val="nil"/>
          <w:bar w:val="nil"/>
        </w:pBdr>
        <w:spacing w:line="276" w:lineRule="auto"/>
        <w:rPr>
          <w:rFonts w:asciiTheme="minorHAnsi" w:hAnsiTheme="minorHAnsi"/>
          <w:szCs w:val="22"/>
        </w:rPr>
      </w:pPr>
      <w:r w:rsidRPr="00037E3A">
        <w:rPr>
          <w:rFonts w:asciiTheme="minorHAnsi" w:hAnsiTheme="minorHAnsi"/>
          <w:szCs w:val="22"/>
        </w:rPr>
        <w:t>respects the concepts of privacy and freedom of speech in a digital world</w:t>
      </w:r>
    </w:p>
    <w:p w:rsidR="00FB4CF2" w:rsidRDefault="007A6796" w:rsidP="00FB4CF2">
      <w:pPr>
        <w:numPr>
          <w:ilvl w:val="0"/>
          <w:numId w:val="17"/>
        </w:numPr>
        <w:pBdr>
          <w:top w:val="nil"/>
          <w:left w:val="nil"/>
          <w:bottom w:val="nil"/>
          <w:right w:val="nil"/>
          <w:between w:val="nil"/>
          <w:bar w:val="nil"/>
        </w:pBdr>
        <w:spacing w:line="276" w:lineRule="auto"/>
        <w:rPr>
          <w:rFonts w:asciiTheme="minorHAnsi" w:hAnsiTheme="minorHAnsi"/>
          <w:szCs w:val="22"/>
        </w:rPr>
      </w:pPr>
      <w:r w:rsidRPr="00037E3A">
        <w:rPr>
          <w:rFonts w:asciiTheme="minorHAnsi" w:hAnsiTheme="minorHAnsi"/>
          <w:szCs w:val="22"/>
        </w:rPr>
        <w:t>contributes and actively promotes the values of digital citizenship.</w:t>
      </w:r>
    </w:p>
    <w:p w:rsidR="007F2DBE" w:rsidRDefault="007F2DBE" w:rsidP="007F2DBE">
      <w:pPr>
        <w:pStyle w:val="BOTHeading2"/>
        <w:ind w:left="360"/>
        <w:rPr>
          <w:rFonts w:asciiTheme="minorHAnsi" w:hAnsiTheme="minorHAnsi"/>
          <w:color w:val="auto"/>
          <w:sz w:val="22"/>
          <w:szCs w:val="22"/>
        </w:rPr>
      </w:pPr>
    </w:p>
    <w:p w:rsidR="000E22AE" w:rsidRDefault="000E22AE" w:rsidP="000E22AE">
      <w:pPr>
        <w:pStyle w:val="BOTHeading2"/>
        <w:numPr>
          <w:ilvl w:val="0"/>
          <w:numId w:val="5"/>
        </w:numPr>
        <w:rPr>
          <w:rFonts w:asciiTheme="minorHAnsi" w:hAnsiTheme="minorHAnsi"/>
          <w:color w:val="auto"/>
          <w:sz w:val="22"/>
          <w:szCs w:val="22"/>
        </w:rPr>
      </w:pPr>
      <w:r w:rsidRPr="009E7214">
        <w:rPr>
          <w:rFonts w:asciiTheme="minorHAnsi" w:hAnsiTheme="minorHAnsi"/>
          <w:color w:val="auto"/>
          <w:sz w:val="22"/>
          <w:szCs w:val="22"/>
        </w:rPr>
        <w:t>Policy</w:t>
      </w:r>
      <w:r w:rsidR="00F42FDB" w:rsidRPr="009E7214">
        <w:rPr>
          <w:rFonts w:asciiTheme="minorHAnsi" w:hAnsiTheme="minorHAnsi"/>
          <w:color w:val="auto"/>
          <w:sz w:val="22"/>
          <w:szCs w:val="22"/>
        </w:rPr>
        <w:t xml:space="preserve"> statement</w:t>
      </w:r>
      <w:r w:rsidRPr="009E7214">
        <w:rPr>
          <w:rFonts w:asciiTheme="minorHAnsi" w:hAnsiTheme="minorHAnsi"/>
          <w:color w:val="auto"/>
          <w:sz w:val="22"/>
          <w:szCs w:val="22"/>
        </w:rPr>
        <w:t xml:space="preserve"> </w:t>
      </w:r>
    </w:p>
    <w:p w:rsidR="007C6E7A" w:rsidRPr="007C6E7A" w:rsidRDefault="007C6E7A" w:rsidP="007C6E7A">
      <w:pPr>
        <w:pBdr>
          <w:top w:val="nil"/>
          <w:left w:val="nil"/>
          <w:bottom w:val="nil"/>
          <w:right w:val="nil"/>
          <w:between w:val="nil"/>
          <w:bar w:val="nil"/>
        </w:pBdr>
        <w:rPr>
          <w:rFonts w:asciiTheme="minorHAnsi" w:hAnsiTheme="minorHAnsi"/>
          <w:szCs w:val="22"/>
        </w:rPr>
      </w:pPr>
      <w:r w:rsidRPr="007C6E7A">
        <w:rPr>
          <w:rFonts w:asciiTheme="minorHAnsi" w:hAnsiTheme="minorHAnsi"/>
          <w:szCs w:val="22"/>
        </w:rPr>
        <w:t xml:space="preserve">Te Kura supports a Digital Citizenship model which promotes safe and responsible use of technology. By fostering a culture of successful digital citizenship in our students, staff and our wider community Te Kura is encouraging a self-regulating community in which participants take responsibility for themselves and others in their use of ICT. This allows Te Kura to harness the potential that technology brings to the teaching and learning process, while minimising </w:t>
      </w:r>
      <w:r w:rsidRPr="007C6E7A">
        <w:rPr>
          <w:rFonts w:asciiTheme="minorHAnsi" w:hAnsiTheme="minorHAnsi"/>
          <w:iCs/>
          <w:szCs w:val="22"/>
        </w:rPr>
        <w:t>and</w:t>
      </w:r>
      <w:r w:rsidRPr="007C6E7A">
        <w:rPr>
          <w:rFonts w:asciiTheme="minorHAnsi" w:hAnsiTheme="minorHAnsi"/>
          <w:szCs w:val="22"/>
        </w:rPr>
        <w:t xml:space="preserve"> effectively responding to the challenges that can arise while using ICT in a day to day context.</w:t>
      </w:r>
    </w:p>
    <w:p w:rsidR="007C6E7A" w:rsidRDefault="007C6E7A" w:rsidP="008338EA">
      <w:pPr>
        <w:pBdr>
          <w:top w:val="nil"/>
          <w:left w:val="nil"/>
          <w:bottom w:val="nil"/>
          <w:right w:val="nil"/>
          <w:between w:val="nil"/>
          <w:bar w:val="nil"/>
        </w:pBdr>
        <w:rPr>
          <w:rFonts w:asciiTheme="minorHAnsi" w:hAnsiTheme="minorHAnsi" w:cs="Arial"/>
          <w:b/>
          <w:bCs/>
          <w:kern w:val="32"/>
          <w:szCs w:val="22"/>
        </w:rPr>
      </w:pPr>
    </w:p>
    <w:p w:rsidR="008338EA" w:rsidRPr="009E7214" w:rsidRDefault="008338EA" w:rsidP="008338EA">
      <w:pPr>
        <w:pBdr>
          <w:top w:val="nil"/>
          <w:left w:val="nil"/>
          <w:bottom w:val="nil"/>
          <w:right w:val="nil"/>
          <w:between w:val="nil"/>
          <w:bar w:val="nil"/>
        </w:pBdr>
        <w:rPr>
          <w:rFonts w:asciiTheme="minorHAnsi" w:hAnsiTheme="minorHAnsi"/>
          <w:szCs w:val="22"/>
          <w:lang w:val="en-NZ"/>
        </w:rPr>
      </w:pPr>
      <w:r>
        <w:rPr>
          <w:rFonts w:asciiTheme="minorHAnsi" w:hAnsiTheme="minorHAnsi"/>
          <w:szCs w:val="22"/>
          <w:lang w:val="en-NZ"/>
        </w:rPr>
        <w:t>To support its staff and students</w:t>
      </w:r>
      <w:r w:rsidRPr="00193D32">
        <w:rPr>
          <w:rFonts w:asciiTheme="minorHAnsi" w:hAnsiTheme="minorHAnsi"/>
          <w:szCs w:val="22"/>
        </w:rPr>
        <w:t xml:space="preserve"> to develop as successful </w:t>
      </w:r>
      <w:r>
        <w:rPr>
          <w:rFonts w:asciiTheme="minorHAnsi" w:hAnsiTheme="minorHAnsi"/>
          <w:szCs w:val="22"/>
        </w:rPr>
        <w:t>D</w:t>
      </w:r>
      <w:r w:rsidRPr="00193D32">
        <w:rPr>
          <w:rFonts w:asciiTheme="minorHAnsi" w:hAnsiTheme="minorHAnsi"/>
          <w:szCs w:val="22"/>
        </w:rPr>
        <w:t xml:space="preserve">igital </w:t>
      </w:r>
      <w:r>
        <w:rPr>
          <w:rFonts w:asciiTheme="minorHAnsi" w:hAnsiTheme="minorHAnsi"/>
          <w:szCs w:val="22"/>
        </w:rPr>
        <w:t>C</w:t>
      </w:r>
      <w:r w:rsidRPr="00193D32">
        <w:rPr>
          <w:rFonts w:asciiTheme="minorHAnsi" w:hAnsiTheme="minorHAnsi"/>
          <w:szCs w:val="22"/>
        </w:rPr>
        <w:t>itizens</w:t>
      </w:r>
      <w:r w:rsidR="008215F2">
        <w:rPr>
          <w:rFonts w:asciiTheme="minorHAnsi" w:hAnsiTheme="minorHAnsi"/>
          <w:szCs w:val="22"/>
        </w:rPr>
        <w:t>,</w:t>
      </w:r>
      <w:r w:rsidRPr="009E7214">
        <w:rPr>
          <w:rFonts w:asciiTheme="minorHAnsi" w:hAnsiTheme="minorHAnsi"/>
          <w:szCs w:val="22"/>
          <w:lang w:val="en-NZ"/>
        </w:rPr>
        <w:t xml:space="preserve"> Te Kura will:</w:t>
      </w:r>
    </w:p>
    <w:p w:rsidR="00C325FF" w:rsidRPr="008338EA" w:rsidRDefault="008338EA" w:rsidP="00C325FF">
      <w:pPr>
        <w:numPr>
          <w:ilvl w:val="0"/>
          <w:numId w:val="8"/>
        </w:numPr>
        <w:autoSpaceDE w:val="0"/>
        <w:autoSpaceDN w:val="0"/>
        <w:adjustRightInd w:val="0"/>
        <w:spacing w:line="240" w:lineRule="atLeast"/>
        <w:ind w:left="709" w:hanging="425"/>
        <w:rPr>
          <w:rFonts w:asciiTheme="minorHAnsi" w:hAnsiTheme="minorHAnsi"/>
          <w:szCs w:val="22"/>
          <w:lang w:val="en-NZ"/>
        </w:rPr>
      </w:pPr>
      <w:r w:rsidRPr="00C325FF">
        <w:rPr>
          <w:rFonts w:asciiTheme="minorHAnsi" w:hAnsiTheme="minorHAnsi"/>
          <w:szCs w:val="22"/>
          <w:lang w:val="en-NZ"/>
        </w:rPr>
        <w:t xml:space="preserve">develop and maintain procedures around the safe and responsible use of the Internet and related ICTs. These ICT safety procedures will </w:t>
      </w:r>
      <w:r w:rsidR="00C325FF" w:rsidRPr="008338EA">
        <w:rPr>
          <w:rFonts w:asciiTheme="minorHAnsi" w:hAnsiTheme="minorHAnsi"/>
          <w:szCs w:val="22"/>
          <w:lang w:val="en-NZ"/>
        </w:rPr>
        <w:t>aim to not only maintain a safer school environment, but also to address the need</w:t>
      </w:r>
      <w:r w:rsidR="00B14955">
        <w:rPr>
          <w:rFonts w:asciiTheme="minorHAnsi" w:hAnsiTheme="minorHAnsi"/>
          <w:szCs w:val="22"/>
          <w:lang w:val="en-NZ"/>
        </w:rPr>
        <w:t>s</w:t>
      </w:r>
      <w:r w:rsidR="00C325FF" w:rsidRPr="008338EA">
        <w:rPr>
          <w:rFonts w:asciiTheme="minorHAnsi" w:hAnsiTheme="minorHAnsi"/>
          <w:szCs w:val="22"/>
          <w:lang w:val="en-NZ"/>
        </w:rPr>
        <w:t xml:space="preserve"> of students, Te Kura staff and other members of the school community to receive education about the safe and responsible use of ICT.</w:t>
      </w:r>
    </w:p>
    <w:p w:rsidR="008338EA" w:rsidRDefault="008338EA" w:rsidP="008338EA">
      <w:pPr>
        <w:numPr>
          <w:ilvl w:val="0"/>
          <w:numId w:val="8"/>
        </w:numPr>
        <w:autoSpaceDE w:val="0"/>
        <w:autoSpaceDN w:val="0"/>
        <w:adjustRightInd w:val="0"/>
        <w:spacing w:line="240" w:lineRule="atLeast"/>
        <w:ind w:left="709" w:hanging="425"/>
        <w:rPr>
          <w:rFonts w:asciiTheme="minorHAnsi" w:hAnsiTheme="minorHAnsi"/>
          <w:szCs w:val="22"/>
          <w:lang w:val="en-NZ"/>
        </w:rPr>
      </w:pPr>
      <w:r w:rsidRPr="00FA4ACA">
        <w:rPr>
          <w:rFonts w:asciiTheme="minorHAnsi" w:hAnsiTheme="minorHAnsi"/>
          <w:szCs w:val="22"/>
          <w:lang w:val="en-NZ"/>
        </w:rPr>
        <w:t>consult with parents</w:t>
      </w:r>
      <w:r w:rsidR="00C325FF">
        <w:rPr>
          <w:rFonts w:asciiTheme="minorHAnsi" w:hAnsiTheme="minorHAnsi"/>
          <w:szCs w:val="22"/>
          <w:lang w:val="en-NZ"/>
        </w:rPr>
        <w:t xml:space="preserve">, </w:t>
      </w:r>
      <w:r w:rsidR="00486099">
        <w:rPr>
          <w:rFonts w:asciiTheme="minorHAnsi" w:hAnsiTheme="minorHAnsi"/>
          <w:szCs w:val="22"/>
          <w:lang w:val="en-NZ"/>
        </w:rPr>
        <w:t>whānau/</w:t>
      </w:r>
      <w:r w:rsidR="00C325FF">
        <w:rPr>
          <w:rFonts w:asciiTheme="minorHAnsi" w:hAnsiTheme="minorHAnsi"/>
          <w:szCs w:val="22"/>
          <w:lang w:val="en-NZ"/>
        </w:rPr>
        <w:t xml:space="preserve">supervisors </w:t>
      </w:r>
      <w:r w:rsidRPr="00FA4ACA">
        <w:rPr>
          <w:rFonts w:asciiTheme="minorHAnsi" w:hAnsiTheme="minorHAnsi"/>
          <w:szCs w:val="22"/>
          <w:lang w:val="en-NZ"/>
        </w:rPr>
        <w:t xml:space="preserve">and the wider school community, as to how </w:t>
      </w:r>
      <w:r w:rsidR="00C325FF">
        <w:rPr>
          <w:rFonts w:asciiTheme="minorHAnsi" w:hAnsiTheme="minorHAnsi"/>
          <w:szCs w:val="22"/>
          <w:lang w:val="en-NZ"/>
        </w:rPr>
        <w:t>Te</w:t>
      </w:r>
      <w:r w:rsidR="00486099">
        <w:rPr>
          <w:rFonts w:asciiTheme="minorHAnsi" w:hAnsiTheme="minorHAnsi"/>
          <w:szCs w:val="22"/>
          <w:lang w:val="en-NZ"/>
        </w:rPr>
        <w:t> K</w:t>
      </w:r>
      <w:r w:rsidR="00C325FF">
        <w:rPr>
          <w:rFonts w:asciiTheme="minorHAnsi" w:hAnsiTheme="minorHAnsi"/>
          <w:szCs w:val="22"/>
          <w:lang w:val="en-NZ"/>
        </w:rPr>
        <w:t>ura</w:t>
      </w:r>
      <w:r w:rsidR="00C325FF" w:rsidRPr="00FA4ACA">
        <w:rPr>
          <w:rFonts w:asciiTheme="minorHAnsi" w:hAnsiTheme="minorHAnsi"/>
          <w:szCs w:val="22"/>
          <w:lang w:val="en-NZ"/>
        </w:rPr>
        <w:t xml:space="preserve"> </w:t>
      </w:r>
      <w:r w:rsidRPr="00FA4ACA">
        <w:rPr>
          <w:rFonts w:asciiTheme="minorHAnsi" w:hAnsiTheme="minorHAnsi"/>
          <w:szCs w:val="22"/>
          <w:lang w:val="en-NZ"/>
        </w:rPr>
        <w:t xml:space="preserve">intends to use ICT and </w:t>
      </w:r>
      <w:r w:rsidR="00352C70">
        <w:rPr>
          <w:rFonts w:asciiTheme="minorHAnsi" w:hAnsiTheme="minorHAnsi"/>
          <w:szCs w:val="22"/>
          <w:lang w:val="en-NZ"/>
        </w:rPr>
        <w:t xml:space="preserve">where possible </w:t>
      </w:r>
      <w:r w:rsidRPr="00FA4ACA">
        <w:rPr>
          <w:rFonts w:asciiTheme="minorHAnsi" w:hAnsiTheme="minorHAnsi"/>
          <w:szCs w:val="22"/>
          <w:lang w:val="en-NZ"/>
        </w:rPr>
        <w:t>explain</w:t>
      </w:r>
      <w:r w:rsidR="00352C70">
        <w:rPr>
          <w:rFonts w:asciiTheme="minorHAnsi" w:hAnsiTheme="minorHAnsi"/>
          <w:szCs w:val="22"/>
          <w:lang w:val="en-NZ"/>
        </w:rPr>
        <w:t xml:space="preserve"> </w:t>
      </w:r>
      <w:r w:rsidRPr="00FA4ACA">
        <w:rPr>
          <w:rFonts w:asciiTheme="minorHAnsi" w:hAnsiTheme="minorHAnsi"/>
          <w:szCs w:val="22"/>
          <w:lang w:val="en-NZ"/>
        </w:rPr>
        <w:t>how it benefits the teaching and learning process.</w:t>
      </w:r>
    </w:p>
    <w:p w:rsidR="00416638" w:rsidRDefault="00416638" w:rsidP="002D7634">
      <w:pPr>
        <w:pStyle w:val="ListParagraph"/>
        <w:rPr>
          <w:rFonts w:asciiTheme="minorHAnsi" w:hAnsiTheme="minorHAnsi"/>
          <w:szCs w:val="22"/>
          <w:lang w:val="en-NZ"/>
        </w:rPr>
      </w:pPr>
    </w:p>
    <w:p w:rsidR="00352C70" w:rsidRPr="00D6237B" w:rsidRDefault="00352C70" w:rsidP="00352C70">
      <w:pPr>
        <w:pBdr>
          <w:top w:val="nil"/>
          <w:left w:val="nil"/>
          <w:bottom w:val="nil"/>
          <w:right w:val="nil"/>
          <w:between w:val="nil"/>
          <w:bar w:val="nil"/>
        </w:pBdr>
        <w:rPr>
          <w:rFonts w:asciiTheme="minorHAnsi" w:hAnsiTheme="minorHAnsi"/>
          <w:szCs w:val="22"/>
        </w:rPr>
      </w:pPr>
      <w:r w:rsidRPr="00D6237B">
        <w:rPr>
          <w:rFonts w:asciiTheme="minorHAnsi" w:hAnsiTheme="minorHAnsi"/>
          <w:szCs w:val="22"/>
        </w:rPr>
        <w:t xml:space="preserve">Te Kura </w:t>
      </w:r>
      <w:r w:rsidR="007F2DBE">
        <w:rPr>
          <w:rFonts w:asciiTheme="minorHAnsi" w:hAnsiTheme="minorHAnsi"/>
          <w:szCs w:val="22"/>
        </w:rPr>
        <w:t>will practic</w:t>
      </w:r>
      <w:r>
        <w:rPr>
          <w:rFonts w:asciiTheme="minorHAnsi" w:hAnsiTheme="minorHAnsi"/>
          <w:szCs w:val="22"/>
        </w:rPr>
        <w:t>e</w:t>
      </w:r>
      <w:r w:rsidRPr="00D6237B">
        <w:rPr>
          <w:rFonts w:asciiTheme="minorHAnsi" w:hAnsiTheme="minorHAnsi"/>
          <w:szCs w:val="22"/>
        </w:rPr>
        <w:t xml:space="preserve"> </w:t>
      </w:r>
      <w:r>
        <w:rPr>
          <w:rFonts w:asciiTheme="minorHAnsi" w:hAnsiTheme="minorHAnsi"/>
          <w:szCs w:val="22"/>
        </w:rPr>
        <w:t xml:space="preserve">and promote </w:t>
      </w:r>
      <w:r w:rsidRPr="00D6237B">
        <w:rPr>
          <w:rFonts w:asciiTheme="minorHAnsi" w:hAnsiTheme="minorHAnsi"/>
          <w:szCs w:val="22"/>
        </w:rPr>
        <w:t>the following attributes</w:t>
      </w:r>
      <w:r>
        <w:rPr>
          <w:rFonts w:asciiTheme="minorHAnsi" w:hAnsiTheme="minorHAnsi"/>
          <w:szCs w:val="22"/>
        </w:rPr>
        <w:t xml:space="preserve"> relating to digital citizenship</w:t>
      </w:r>
      <w:r w:rsidRPr="00D6237B">
        <w:rPr>
          <w:rFonts w:asciiTheme="minorHAnsi" w:hAnsiTheme="minorHAnsi"/>
          <w:szCs w:val="22"/>
        </w:rPr>
        <w:t xml:space="preserve">: </w:t>
      </w:r>
    </w:p>
    <w:p w:rsidR="00352C70" w:rsidRDefault="00352C70" w:rsidP="00352C70">
      <w:pPr>
        <w:pStyle w:val="ListParagraph"/>
        <w:keepNext/>
        <w:numPr>
          <w:ilvl w:val="0"/>
          <w:numId w:val="20"/>
        </w:numPr>
        <w:rPr>
          <w:rFonts w:asciiTheme="minorHAnsi" w:hAnsiTheme="minorHAnsi"/>
          <w:szCs w:val="22"/>
        </w:rPr>
      </w:pPr>
      <w:r w:rsidRPr="00D6237B">
        <w:rPr>
          <w:rFonts w:asciiTheme="minorHAnsi" w:hAnsiTheme="minorHAnsi"/>
          <w:szCs w:val="22"/>
        </w:rPr>
        <w:t>Ākonga (students) – Our students are active partners when we develop, plan and review digital citizenship and wellbeing, and drive the relationship for the positive use of digital technology</w:t>
      </w:r>
      <w:r>
        <w:rPr>
          <w:rFonts w:asciiTheme="minorHAnsi" w:hAnsiTheme="minorHAnsi"/>
          <w:szCs w:val="22"/>
        </w:rPr>
        <w:t>.</w:t>
      </w:r>
      <w:r w:rsidRPr="00D6237B">
        <w:rPr>
          <w:rFonts w:asciiTheme="minorHAnsi" w:hAnsiTheme="minorHAnsi"/>
          <w:szCs w:val="22"/>
        </w:rPr>
        <w:t xml:space="preserve"> </w:t>
      </w:r>
    </w:p>
    <w:p w:rsidR="00352C70" w:rsidRPr="00D6237B" w:rsidRDefault="00352C70" w:rsidP="00352C70">
      <w:pPr>
        <w:pStyle w:val="ListParagraph"/>
        <w:ind w:left="765"/>
        <w:rPr>
          <w:rFonts w:asciiTheme="minorHAnsi" w:hAnsiTheme="minorHAnsi"/>
          <w:szCs w:val="22"/>
        </w:rPr>
      </w:pPr>
    </w:p>
    <w:p w:rsidR="00352C70" w:rsidRPr="00352C70" w:rsidRDefault="00352C70" w:rsidP="00352C70">
      <w:pPr>
        <w:pStyle w:val="ListParagraph"/>
        <w:numPr>
          <w:ilvl w:val="0"/>
          <w:numId w:val="20"/>
        </w:numPr>
        <w:rPr>
          <w:rFonts w:asciiTheme="minorHAnsi" w:hAnsiTheme="minorHAnsi"/>
          <w:szCs w:val="22"/>
        </w:rPr>
      </w:pPr>
      <w:r w:rsidRPr="00D6237B">
        <w:rPr>
          <w:rFonts w:asciiTheme="minorHAnsi" w:hAnsiTheme="minorHAnsi"/>
          <w:szCs w:val="22"/>
        </w:rPr>
        <w:t>Mahi ngātahi (partnerships)</w:t>
      </w:r>
      <w:r>
        <w:rPr>
          <w:rFonts w:asciiTheme="minorHAnsi" w:hAnsiTheme="minorHAnsi"/>
          <w:szCs w:val="22"/>
        </w:rPr>
        <w:t xml:space="preserve"> </w:t>
      </w:r>
      <w:r w:rsidRPr="00D6237B">
        <w:rPr>
          <w:rFonts w:asciiTheme="minorHAnsi" w:hAnsiTheme="minorHAnsi"/>
          <w:szCs w:val="22"/>
        </w:rPr>
        <w:t xml:space="preserve">– </w:t>
      </w:r>
      <w:r w:rsidR="00DF1BAB">
        <w:rPr>
          <w:rFonts w:asciiTheme="minorHAnsi" w:hAnsiTheme="minorHAnsi"/>
          <w:szCs w:val="22"/>
        </w:rPr>
        <w:t>We p</w:t>
      </w:r>
      <w:r w:rsidRPr="00D6237B">
        <w:rPr>
          <w:rFonts w:asciiTheme="minorHAnsi" w:hAnsiTheme="minorHAnsi"/>
          <w:szCs w:val="22"/>
        </w:rPr>
        <w:t>artner with external agencies, iwi, community and whānau to support our students</w:t>
      </w:r>
      <w:r>
        <w:rPr>
          <w:rFonts w:asciiTheme="minorHAnsi" w:hAnsiTheme="minorHAnsi"/>
          <w:szCs w:val="22"/>
        </w:rPr>
        <w:t>’</w:t>
      </w:r>
      <w:r w:rsidRPr="00D6237B">
        <w:rPr>
          <w:rFonts w:asciiTheme="minorHAnsi" w:hAnsiTheme="minorHAnsi"/>
          <w:szCs w:val="22"/>
        </w:rPr>
        <w:t xml:space="preserve"> well-being</w:t>
      </w:r>
      <w:r>
        <w:rPr>
          <w:rFonts w:asciiTheme="minorHAnsi" w:hAnsiTheme="minorHAnsi"/>
          <w:szCs w:val="22"/>
        </w:rPr>
        <w:t>.</w:t>
      </w:r>
    </w:p>
    <w:p w:rsidR="00352C70" w:rsidRPr="007E7D2B" w:rsidRDefault="00352C70" w:rsidP="00352C70">
      <w:pPr>
        <w:rPr>
          <w:rFonts w:asciiTheme="minorHAnsi" w:hAnsiTheme="minorHAnsi"/>
          <w:szCs w:val="22"/>
        </w:rPr>
      </w:pPr>
    </w:p>
    <w:p w:rsidR="00352C70" w:rsidRDefault="00352C70" w:rsidP="00352C70">
      <w:pPr>
        <w:pStyle w:val="ListParagraph"/>
        <w:numPr>
          <w:ilvl w:val="0"/>
          <w:numId w:val="20"/>
        </w:numPr>
        <w:rPr>
          <w:rFonts w:asciiTheme="minorHAnsi" w:hAnsiTheme="minorHAnsi"/>
          <w:szCs w:val="22"/>
        </w:rPr>
      </w:pPr>
      <w:r w:rsidRPr="00D6237B">
        <w:rPr>
          <w:rFonts w:asciiTheme="minorHAnsi" w:hAnsiTheme="minorHAnsi"/>
          <w:szCs w:val="22"/>
        </w:rPr>
        <w:t xml:space="preserve">Kaitiakitanga (stewardship) – </w:t>
      </w:r>
      <w:r>
        <w:rPr>
          <w:rFonts w:asciiTheme="minorHAnsi" w:hAnsiTheme="minorHAnsi"/>
          <w:szCs w:val="22"/>
        </w:rPr>
        <w:t>O</w:t>
      </w:r>
      <w:r w:rsidRPr="00D6237B">
        <w:rPr>
          <w:rFonts w:asciiTheme="minorHAnsi" w:hAnsiTheme="minorHAnsi"/>
          <w:szCs w:val="22"/>
        </w:rPr>
        <w:t>ur Board actively ensures digital technology is used in ways that reflect our vision and values</w:t>
      </w:r>
      <w:r>
        <w:rPr>
          <w:rFonts w:asciiTheme="minorHAnsi" w:hAnsiTheme="minorHAnsi"/>
          <w:szCs w:val="22"/>
        </w:rPr>
        <w:t>,</w:t>
      </w:r>
      <w:r w:rsidRPr="00D6237B">
        <w:rPr>
          <w:rFonts w:asciiTheme="minorHAnsi" w:hAnsiTheme="minorHAnsi"/>
          <w:szCs w:val="22"/>
        </w:rPr>
        <w:t xml:space="preserve"> </w:t>
      </w:r>
      <w:r>
        <w:rPr>
          <w:rFonts w:asciiTheme="minorHAnsi" w:hAnsiTheme="minorHAnsi"/>
          <w:szCs w:val="22"/>
        </w:rPr>
        <w:t>taking account of statutory requirements.</w:t>
      </w:r>
    </w:p>
    <w:p w:rsidR="00352C70" w:rsidRPr="007E7D2B" w:rsidRDefault="00352C70" w:rsidP="00352C70">
      <w:pPr>
        <w:rPr>
          <w:rFonts w:asciiTheme="minorHAnsi" w:hAnsiTheme="minorHAnsi"/>
          <w:szCs w:val="22"/>
        </w:rPr>
      </w:pPr>
    </w:p>
    <w:p w:rsidR="00352C70" w:rsidRDefault="00352C70" w:rsidP="00352C70">
      <w:pPr>
        <w:pStyle w:val="ListParagraph"/>
        <w:numPr>
          <w:ilvl w:val="0"/>
          <w:numId w:val="20"/>
        </w:numPr>
        <w:rPr>
          <w:rFonts w:asciiTheme="minorHAnsi" w:hAnsiTheme="minorHAnsi"/>
          <w:szCs w:val="22"/>
        </w:rPr>
      </w:pPr>
      <w:r w:rsidRPr="00D6237B">
        <w:rPr>
          <w:rFonts w:asciiTheme="minorHAnsi" w:hAnsiTheme="minorHAnsi"/>
          <w:szCs w:val="22"/>
        </w:rPr>
        <w:t>Hautūtanga (leadership) –</w:t>
      </w:r>
      <w:r>
        <w:rPr>
          <w:rFonts w:asciiTheme="minorHAnsi" w:hAnsiTheme="minorHAnsi"/>
          <w:szCs w:val="22"/>
        </w:rPr>
        <w:t xml:space="preserve"> </w:t>
      </w:r>
      <w:r w:rsidR="00DF1BAB">
        <w:rPr>
          <w:rFonts w:asciiTheme="minorHAnsi" w:hAnsiTheme="minorHAnsi"/>
          <w:szCs w:val="22"/>
        </w:rPr>
        <w:t>We m</w:t>
      </w:r>
      <w:r w:rsidRPr="00D6237B">
        <w:rPr>
          <w:rFonts w:asciiTheme="minorHAnsi" w:hAnsiTheme="minorHAnsi"/>
          <w:szCs w:val="22"/>
        </w:rPr>
        <w:t>aintain appropriate infrastructure and systems to promote the positive use of digital technology with effective guidance and procedures</w:t>
      </w:r>
      <w:r>
        <w:rPr>
          <w:rFonts w:asciiTheme="minorHAnsi" w:hAnsiTheme="minorHAnsi"/>
          <w:szCs w:val="22"/>
        </w:rPr>
        <w:t>.</w:t>
      </w:r>
      <w:r w:rsidRPr="00D6237B">
        <w:rPr>
          <w:rFonts w:asciiTheme="minorHAnsi" w:hAnsiTheme="minorHAnsi"/>
          <w:szCs w:val="22"/>
        </w:rPr>
        <w:t xml:space="preserve"> </w:t>
      </w:r>
    </w:p>
    <w:p w:rsidR="00352C70" w:rsidRPr="007E7D2B" w:rsidRDefault="00352C70" w:rsidP="00352C70">
      <w:pPr>
        <w:rPr>
          <w:rFonts w:asciiTheme="minorHAnsi" w:hAnsiTheme="minorHAnsi"/>
          <w:szCs w:val="22"/>
        </w:rPr>
      </w:pPr>
    </w:p>
    <w:p w:rsidR="00352C70" w:rsidRDefault="00352C70" w:rsidP="00352C70">
      <w:pPr>
        <w:pStyle w:val="ListParagraph"/>
        <w:numPr>
          <w:ilvl w:val="0"/>
          <w:numId w:val="20"/>
        </w:numPr>
        <w:rPr>
          <w:rFonts w:asciiTheme="minorHAnsi" w:hAnsiTheme="minorHAnsi"/>
          <w:szCs w:val="22"/>
        </w:rPr>
      </w:pPr>
      <w:r>
        <w:rPr>
          <w:rFonts w:asciiTheme="minorHAnsi" w:hAnsiTheme="minorHAnsi"/>
          <w:szCs w:val="22"/>
        </w:rPr>
        <w:t xml:space="preserve">Marau (curriculum) – </w:t>
      </w:r>
      <w:r w:rsidR="00DF1BAB">
        <w:rPr>
          <w:rFonts w:asciiTheme="minorHAnsi" w:hAnsiTheme="minorHAnsi"/>
          <w:szCs w:val="22"/>
        </w:rPr>
        <w:t>We d</w:t>
      </w:r>
      <w:r>
        <w:rPr>
          <w:rFonts w:asciiTheme="minorHAnsi" w:hAnsiTheme="minorHAnsi"/>
          <w:szCs w:val="22"/>
        </w:rPr>
        <w:t xml:space="preserve">evelop digital citizenship skills by modelling, promoting and valuing the demonstration of these through inclusive and collaborative approaches. </w:t>
      </w:r>
    </w:p>
    <w:p w:rsidR="00352C70" w:rsidRPr="007E7D2B" w:rsidRDefault="00352C70" w:rsidP="00352C70">
      <w:pPr>
        <w:rPr>
          <w:rFonts w:asciiTheme="minorHAnsi" w:hAnsiTheme="minorHAnsi"/>
          <w:szCs w:val="22"/>
        </w:rPr>
      </w:pPr>
    </w:p>
    <w:p w:rsidR="00352C70" w:rsidRDefault="00352C70" w:rsidP="00352C70">
      <w:pPr>
        <w:pStyle w:val="ListParagraph"/>
        <w:numPr>
          <w:ilvl w:val="0"/>
          <w:numId w:val="20"/>
        </w:numPr>
        <w:rPr>
          <w:rFonts w:asciiTheme="minorHAnsi" w:hAnsiTheme="minorHAnsi"/>
          <w:szCs w:val="22"/>
        </w:rPr>
      </w:pPr>
      <w:r>
        <w:rPr>
          <w:rFonts w:asciiTheme="minorHAnsi" w:hAnsiTheme="minorHAnsi"/>
          <w:szCs w:val="22"/>
        </w:rPr>
        <w:lastRenderedPageBreak/>
        <w:t xml:space="preserve">Te tū māia (professional confidence) – </w:t>
      </w:r>
      <w:r w:rsidR="00DF1BAB">
        <w:rPr>
          <w:rFonts w:asciiTheme="minorHAnsi" w:hAnsiTheme="minorHAnsi"/>
          <w:szCs w:val="22"/>
        </w:rPr>
        <w:t>We minimis</w:t>
      </w:r>
      <w:r>
        <w:rPr>
          <w:rFonts w:asciiTheme="minorHAnsi" w:hAnsiTheme="minorHAnsi"/>
          <w:szCs w:val="22"/>
        </w:rPr>
        <w:t xml:space="preserve">e risks to our students and respond appropriately to incidents and the learnings gained from these. </w:t>
      </w:r>
    </w:p>
    <w:p w:rsidR="00352C70" w:rsidRPr="007E7D2B" w:rsidRDefault="00352C70" w:rsidP="00352C70">
      <w:pPr>
        <w:rPr>
          <w:rFonts w:asciiTheme="minorHAnsi" w:hAnsiTheme="minorHAnsi"/>
          <w:szCs w:val="22"/>
        </w:rPr>
      </w:pPr>
    </w:p>
    <w:p w:rsidR="00352C70" w:rsidRPr="00F02022" w:rsidRDefault="00352C70" w:rsidP="00352C70">
      <w:pPr>
        <w:pStyle w:val="ListParagraph"/>
        <w:numPr>
          <w:ilvl w:val="0"/>
          <w:numId w:val="20"/>
        </w:numPr>
        <w:rPr>
          <w:rFonts w:asciiTheme="minorHAnsi" w:hAnsiTheme="minorHAnsi"/>
          <w:szCs w:val="22"/>
        </w:rPr>
      </w:pPr>
      <w:r w:rsidRPr="00F02022">
        <w:rPr>
          <w:rFonts w:asciiTheme="minorHAnsi" w:hAnsiTheme="minorHAnsi"/>
          <w:szCs w:val="22"/>
        </w:rPr>
        <w:t>Te aromātai (inquiry and review)</w:t>
      </w:r>
      <w:r w:rsidRPr="00352C70">
        <w:rPr>
          <w:rFonts w:asciiTheme="minorHAnsi" w:hAnsiTheme="minorHAnsi"/>
          <w:szCs w:val="22"/>
        </w:rPr>
        <w:t xml:space="preserve"> </w:t>
      </w:r>
      <w:r>
        <w:rPr>
          <w:rFonts w:asciiTheme="minorHAnsi" w:hAnsiTheme="minorHAnsi"/>
          <w:szCs w:val="22"/>
        </w:rPr>
        <w:t xml:space="preserve">– </w:t>
      </w:r>
      <w:r w:rsidR="00DF1BAB">
        <w:rPr>
          <w:rFonts w:asciiTheme="minorHAnsi" w:hAnsiTheme="minorHAnsi"/>
          <w:szCs w:val="22"/>
        </w:rPr>
        <w:t>We e</w:t>
      </w:r>
      <w:r w:rsidRPr="00F02022">
        <w:rPr>
          <w:rFonts w:asciiTheme="minorHAnsi" w:hAnsiTheme="minorHAnsi"/>
          <w:szCs w:val="22"/>
        </w:rPr>
        <w:t>ngage with our communit</w:t>
      </w:r>
      <w:r>
        <w:rPr>
          <w:rFonts w:asciiTheme="minorHAnsi" w:hAnsiTheme="minorHAnsi"/>
          <w:szCs w:val="22"/>
        </w:rPr>
        <w:t xml:space="preserve">y to understand the challenges for </w:t>
      </w:r>
      <w:r w:rsidRPr="00F02022">
        <w:rPr>
          <w:rFonts w:asciiTheme="minorHAnsi" w:hAnsiTheme="minorHAnsi"/>
          <w:szCs w:val="22"/>
        </w:rPr>
        <w:t>engagement with digital technology and use a range of tools and processes to track how well we are developing digital citizenship</w:t>
      </w:r>
      <w:r>
        <w:rPr>
          <w:rFonts w:asciiTheme="minorHAnsi" w:hAnsiTheme="minorHAnsi"/>
          <w:szCs w:val="22"/>
        </w:rPr>
        <w:t>.</w:t>
      </w:r>
    </w:p>
    <w:p w:rsidR="00416638" w:rsidRDefault="00416638" w:rsidP="00352C70">
      <w:pPr>
        <w:autoSpaceDE w:val="0"/>
        <w:autoSpaceDN w:val="0"/>
        <w:adjustRightInd w:val="0"/>
        <w:spacing w:line="240" w:lineRule="atLeast"/>
        <w:rPr>
          <w:rFonts w:asciiTheme="minorHAnsi" w:hAnsiTheme="minorHAnsi"/>
          <w:szCs w:val="22"/>
          <w:lang w:val="en-NZ"/>
        </w:rPr>
      </w:pPr>
    </w:p>
    <w:p w:rsidR="00F42FDB" w:rsidRPr="009E7214" w:rsidRDefault="00F42FDB" w:rsidP="000E22AE">
      <w:pPr>
        <w:pStyle w:val="BOTHeading2"/>
        <w:numPr>
          <w:ilvl w:val="0"/>
          <w:numId w:val="5"/>
        </w:numPr>
        <w:rPr>
          <w:rFonts w:asciiTheme="minorHAnsi" w:hAnsiTheme="minorHAnsi"/>
          <w:color w:val="auto"/>
          <w:sz w:val="22"/>
          <w:szCs w:val="22"/>
        </w:rPr>
      </w:pPr>
      <w:r w:rsidRPr="009E7214">
        <w:rPr>
          <w:rFonts w:asciiTheme="minorHAnsi" w:hAnsiTheme="minorHAnsi"/>
          <w:color w:val="auto"/>
          <w:sz w:val="22"/>
          <w:szCs w:val="22"/>
        </w:rPr>
        <w:t>Supporting documentation</w:t>
      </w:r>
    </w:p>
    <w:p w:rsidR="00374DC6" w:rsidRDefault="000D4FC2" w:rsidP="00061C81">
      <w:pPr>
        <w:spacing w:line="276" w:lineRule="auto"/>
        <w:rPr>
          <w:rFonts w:asciiTheme="minorHAnsi" w:hAnsiTheme="minorHAnsi"/>
          <w:szCs w:val="22"/>
        </w:rPr>
      </w:pPr>
      <w:r w:rsidRPr="007F2DBE">
        <w:rPr>
          <w:rFonts w:asciiTheme="minorHAnsi" w:hAnsiTheme="minorHAnsi"/>
          <w:szCs w:val="22"/>
        </w:rPr>
        <w:t>B</w:t>
      </w:r>
      <w:r w:rsidR="00374DC6">
        <w:rPr>
          <w:rFonts w:asciiTheme="minorHAnsi" w:hAnsiTheme="minorHAnsi"/>
          <w:szCs w:val="22"/>
        </w:rPr>
        <w:t xml:space="preserve">ackground information </w:t>
      </w:r>
      <w:r w:rsidR="00352C70">
        <w:rPr>
          <w:rFonts w:asciiTheme="minorHAnsi" w:hAnsiTheme="minorHAnsi"/>
          <w:szCs w:val="22"/>
        </w:rPr>
        <w:t xml:space="preserve">used to update this policy in 2017 </w:t>
      </w:r>
      <w:r w:rsidR="00374DC6">
        <w:rPr>
          <w:rFonts w:asciiTheme="minorHAnsi" w:hAnsiTheme="minorHAnsi"/>
          <w:szCs w:val="22"/>
        </w:rPr>
        <w:t xml:space="preserve">was drawn from the Netsafe Digital Citizenship Capability Review Tool </w:t>
      </w:r>
      <w:r w:rsidR="00352C70">
        <w:rPr>
          <w:rFonts w:asciiTheme="minorHAnsi" w:hAnsiTheme="minorHAnsi"/>
          <w:szCs w:val="22"/>
        </w:rPr>
        <w:t>(</w:t>
      </w:r>
      <w:hyperlink r:id="rId7" w:history="1">
        <w:r w:rsidR="003C4DE3" w:rsidRPr="00902426">
          <w:rPr>
            <w:rStyle w:val="Hyperlink"/>
            <w:rFonts w:asciiTheme="minorHAnsi" w:hAnsiTheme="minorHAnsi"/>
            <w:szCs w:val="22"/>
          </w:rPr>
          <w:t>https://www.netsafe.org.nz/review-tool/</w:t>
        </w:r>
      </w:hyperlink>
      <w:r w:rsidR="00352C70">
        <w:rPr>
          <w:rFonts w:asciiTheme="minorHAnsi" w:hAnsiTheme="minorHAnsi"/>
          <w:szCs w:val="22"/>
        </w:rPr>
        <w:t>)</w:t>
      </w:r>
    </w:p>
    <w:p w:rsidR="00352C70" w:rsidRDefault="00352C70" w:rsidP="00352C70">
      <w:pPr>
        <w:rPr>
          <w:rFonts w:asciiTheme="minorHAnsi" w:hAnsiTheme="minorHAnsi"/>
          <w:szCs w:val="22"/>
        </w:rPr>
      </w:pPr>
    </w:p>
    <w:p w:rsidR="00830EDD" w:rsidRPr="009E7214" w:rsidRDefault="00830EDD" w:rsidP="00061C81">
      <w:pPr>
        <w:spacing w:line="276" w:lineRule="auto"/>
        <w:rPr>
          <w:rFonts w:asciiTheme="minorHAnsi" w:hAnsiTheme="minorHAnsi"/>
          <w:szCs w:val="22"/>
        </w:rPr>
      </w:pPr>
      <w:r w:rsidRPr="009E7214">
        <w:rPr>
          <w:rFonts w:asciiTheme="minorHAnsi" w:hAnsiTheme="minorHAnsi"/>
          <w:szCs w:val="22"/>
        </w:rPr>
        <w:t>NAG 1</w:t>
      </w:r>
    </w:p>
    <w:p w:rsidR="006421EC" w:rsidRPr="009E7214" w:rsidRDefault="006421EC" w:rsidP="00061C81">
      <w:pPr>
        <w:spacing w:line="276" w:lineRule="auto"/>
        <w:rPr>
          <w:rFonts w:asciiTheme="minorHAnsi" w:hAnsiTheme="minorHAnsi"/>
          <w:szCs w:val="22"/>
        </w:rPr>
      </w:pPr>
      <w:r w:rsidRPr="009E7214">
        <w:rPr>
          <w:rFonts w:asciiTheme="minorHAnsi" w:hAnsiTheme="minorHAnsi"/>
          <w:szCs w:val="22"/>
        </w:rPr>
        <w:t>NAG 5</w:t>
      </w:r>
    </w:p>
    <w:p w:rsidR="006B06CB" w:rsidRDefault="006B06CB" w:rsidP="00FD661E">
      <w:pPr>
        <w:spacing w:line="276" w:lineRule="auto"/>
        <w:rPr>
          <w:rFonts w:asciiTheme="minorHAnsi" w:hAnsiTheme="minorHAnsi"/>
          <w:szCs w:val="22"/>
        </w:rPr>
      </w:pPr>
      <w:r>
        <w:rPr>
          <w:rFonts w:asciiTheme="minorHAnsi" w:hAnsiTheme="minorHAnsi"/>
          <w:szCs w:val="22"/>
        </w:rPr>
        <w:t>Desirable Objectives and Practices (</w:t>
      </w:r>
      <w:r w:rsidR="006421EC" w:rsidRPr="009E7214">
        <w:rPr>
          <w:rFonts w:asciiTheme="minorHAnsi" w:hAnsiTheme="minorHAnsi"/>
          <w:szCs w:val="22"/>
        </w:rPr>
        <w:t>DOP</w:t>
      </w:r>
      <w:r>
        <w:rPr>
          <w:rFonts w:asciiTheme="minorHAnsi" w:hAnsiTheme="minorHAnsi"/>
          <w:szCs w:val="22"/>
        </w:rPr>
        <w:t>)</w:t>
      </w:r>
      <w:r w:rsidR="006421EC" w:rsidRPr="009E7214">
        <w:rPr>
          <w:rFonts w:asciiTheme="minorHAnsi" w:hAnsiTheme="minorHAnsi"/>
          <w:szCs w:val="22"/>
        </w:rPr>
        <w:t xml:space="preserve"> 11</w:t>
      </w:r>
    </w:p>
    <w:p w:rsidR="006B06CB" w:rsidRPr="00550629" w:rsidRDefault="0030333C" w:rsidP="00352C70">
      <w:pPr>
        <w:spacing w:before="100" w:beforeAutospacing="1" w:after="100" w:afterAutospacing="1"/>
        <w:rPr>
          <w:rFonts w:asciiTheme="minorHAnsi" w:hAnsiTheme="minorHAnsi"/>
          <w:szCs w:val="22"/>
          <w:lang w:eastAsia="en-NZ"/>
        </w:rPr>
      </w:pPr>
      <w:hyperlink r:id="rId8" w:history="1">
        <w:r w:rsidR="006B06CB" w:rsidRPr="006B06CB">
          <w:rPr>
            <w:rStyle w:val="Hyperlink"/>
            <w:rFonts w:asciiTheme="minorHAnsi" w:hAnsiTheme="minorHAnsi"/>
            <w:bCs/>
            <w:i/>
            <w:kern w:val="36"/>
            <w:szCs w:val="22"/>
            <w:lang w:eastAsia="en-NZ"/>
          </w:rPr>
          <w:t>Health and Safety Practical Guide for Boards of Trustees and School Leaders</w:t>
        </w:r>
      </w:hyperlink>
      <w:r w:rsidR="006B06CB">
        <w:rPr>
          <w:rFonts w:asciiTheme="minorHAnsi" w:hAnsiTheme="minorHAnsi"/>
          <w:bCs/>
          <w:i/>
          <w:kern w:val="36"/>
          <w:szCs w:val="22"/>
          <w:lang w:eastAsia="en-NZ"/>
        </w:rPr>
        <w:t xml:space="preserve"> </w:t>
      </w:r>
      <w:r w:rsidR="006B06CB" w:rsidRPr="006B06CB">
        <w:rPr>
          <w:rFonts w:asciiTheme="minorHAnsi" w:hAnsiTheme="minorHAnsi"/>
          <w:bCs/>
          <w:kern w:val="36"/>
          <w:szCs w:val="22"/>
          <w:lang w:eastAsia="en-NZ"/>
        </w:rPr>
        <w:t>(</w:t>
      </w:r>
      <w:r w:rsidR="006B06CB" w:rsidRPr="00550629">
        <w:rPr>
          <w:rFonts w:asciiTheme="minorHAnsi" w:hAnsiTheme="minorHAnsi"/>
          <w:szCs w:val="22"/>
          <w:lang w:eastAsia="en-NZ"/>
        </w:rPr>
        <w:t>This</w:t>
      </w:r>
      <w:r w:rsidR="006B06CB">
        <w:rPr>
          <w:rFonts w:asciiTheme="minorHAnsi" w:hAnsiTheme="minorHAnsi"/>
          <w:szCs w:val="22"/>
          <w:lang w:eastAsia="en-NZ"/>
        </w:rPr>
        <w:t xml:space="preserve"> Ministry of Education</w:t>
      </w:r>
      <w:r w:rsidR="006B06CB" w:rsidRPr="00550629">
        <w:rPr>
          <w:rFonts w:asciiTheme="minorHAnsi" w:hAnsiTheme="minorHAnsi"/>
          <w:szCs w:val="22"/>
          <w:lang w:eastAsia="en-NZ"/>
        </w:rPr>
        <w:t xml:space="preserve"> guide provides an overview of the Health and Safety at Work Act 2015 (HSWA), and outlines the responsibilities of boards of trustees and school leaders under it.</w:t>
      </w:r>
      <w:r w:rsidR="006B06CB">
        <w:rPr>
          <w:rFonts w:asciiTheme="minorHAnsi" w:hAnsiTheme="minorHAnsi"/>
          <w:szCs w:val="22"/>
          <w:lang w:eastAsia="en-NZ"/>
        </w:rPr>
        <w:t>)</w:t>
      </w:r>
      <w:r w:rsidR="006B06CB" w:rsidRPr="00550629">
        <w:rPr>
          <w:rFonts w:asciiTheme="minorHAnsi" w:hAnsiTheme="minorHAnsi"/>
          <w:szCs w:val="22"/>
          <w:lang w:eastAsia="en-NZ"/>
        </w:rPr>
        <w:t xml:space="preserve"> </w:t>
      </w:r>
    </w:p>
    <w:p w:rsidR="006B06CB" w:rsidRDefault="006B06CB" w:rsidP="00441B50">
      <w:pPr>
        <w:spacing w:line="276" w:lineRule="auto"/>
        <w:rPr>
          <w:rFonts w:asciiTheme="minorHAnsi" w:hAnsiTheme="minorHAnsi"/>
          <w:szCs w:val="22"/>
        </w:rPr>
      </w:pPr>
      <w:r>
        <w:rPr>
          <w:rFonts w:asciiTheme="minorHAnsi" w:hAnsiTheme="minorHAnsi"/>
          <w:szCs w:val="22"/>
        </w:rPr>
        <w:t xml:space="preserve">Ministry of Education </w:t>
      </w:r>
      <w:r w:rsidRPr="006B06CB">
        <w:rPr>
          <w:rFonts w:asciiTheme="minorHAnsi" w:hAnsiTheme="minorHAnsi"/>
          <w:szCs w:val="22"/>
        </w:rPr>
        <w:t xml:space="preserve">resources to support schools and early childhood education services meet their </w:t>
      </w:r>
      <w:r>
        <w:rPr>
          <w:rFonts w:asciiTheme="minorHAnsi" w:hAnsiTheme="minorHAnsi"/>
          <w:szCs w:val="22"/>
        </w:rPr>
        <w:t>h</w:t>
      </w:r>
      <w:r w:rsidRPr="006B06CB">
        <w:rPr>
          <w:rFonts w:asciiTheme="minorHAnsi" w:hAnsiTheme="minorHAnsi"/>
          <w:szCs w:val="22"/>
        </w:rPr>
        <w:t xml:space="preserve">ealth and </w:t>
      </w:r>
      <w:r>
        <w:rPr>
          <w:rFonts w:asciiTheme="minorHAnsi" w:hAnsiTheme="minorHAnsi"/>
          <w:szCs w:val="22"/>
        </w:rPr>
        <w:t>s</w:t>
      </w:r>
      <w:r w:rsidRPr="006B06CB">
        <w:rPr>
          <w:rFonts w:asciiTheme="minorHAnsi" w:hAnsiTheme="minorHAnsi"/>
          <w:szCs w:val="22"/>
        </w:rPr>
        <w:t>afety requirements can be found here:</w:t>
      </w:r>
      <w:r>
        <w:rPr>
          <w:rFonts w:asciiTheme="minorHAnsi" w:hAnsiTheme="minorHAnsi"/>
          <w:szCs w:val="22"/>
        </w:rPr>
        <w:t xml:space="preserve"> </w:t>
      </w:r>
      <w:hyperlink r:id="rId9" w:history="1">
        <w:r w:rsidRPr="00EF7492">
          <w:rPr>
            <w:rStyle w:val="Hyperlink"/>
            <w:rFonts w:asciiTheme="minorHAnsi" w:hAnsiTheme="minorHAnsi"/>
            <w:szCs w:val="22"/>
          </w:rPr>
          <w:t>http://www.education.govt.nz/ministry-of-education/specific-initiatives/health-and-safety/news-updates-for-health-and-safety/</w:t>
        </w:r>
      </w:hyperlink>
    </w:p>
    <w:p w:rsidR="006B06CB" w:rsidRDefault="006B06CB">
      <w:pPr>
        <w:spacing w:line="276" w:lineRule="auto"/>
        <w:rPr>
          <w:rFonts w:asciiTheme="minorHAnsi" w:hAnsiTheme="minorHAnsi"/>
          <w:szCs w:val="22"/>
        </w:rPr>
      </w:pPr>
    </w:p>
    <w:p w:rsidR="00724624" w:rsidRDefault="0030333C">
      <w:pPr>
        <w:rPr>
          <w:rFonts w:ascii="Calibri" w:hAnsi="Calibri"/>
          <w:szCs w:val="22"/>
        </w:rPr>
      </w:pPr>
      <w:hyperlink r:id="rId10" w:history="1">
        <w:r w:rsidR="00724624" w:rsidRPr="000D4FC2">
          <w:rPr>
            <w:rStyle w:val="Hyperlink"/>
            <w:rFonts w:ascii="Calibri" w:hAnsi="Calibri"/>
            <w:szCs w:val="22"/>
          </w:rPr>
          <w:t>Education Council of</w:t>
        </w:r>
        <w:r w:rsidR="000D4FC2" w:rsidRPr="000D4FC2">
          <w:rPr>
            <w:rStyle w:val="Hyperlink"/>
            <w:rFonts w:ascii="Calibri" w:hAnsi="Calibri"/>
            <w:szCs w:val="22"/>
          </w:rPr>
          <w:t xml:space="preserve"> Aotearoa </w:t>
        </w:r>
        <w:r w:rsidR="00724624" w:rsidRPr="000D4FC2">
          <w:rPr>
            <w:rStyle w:val="Hyperlink"/>
            <w:rFonts w:ascii="Calibri" w:hAnsi="Calibri"/>
            <w:szCs w:val="22"/>
          </w:rPr>
          <w:t>New Zealand - Matatū Aotearoa</w:t>
        </w:r>
      </w:hyperlink>
    </w:p>
    <w:p w:rsidR="00DF1BAB" w:rsidRDefault="00DF1BAB">
      <w:pPr>
        <w:rPr>
          <w:rFonts w:ascii="Calibri" w:hAnsi="Calibri"/>
          <w:szCs w:val="22"/>
        </w:rPr>
      </w:pPr>
    </w:p>
    <w:p w:rsidR="0043554B" w:rsidRDefault="0043554B">
      <w:pPr>
        <w:rPr>
          <w:rFonts w:ascii="Calibri" w:hAnsi="Calibri"/>
          <w:szCs w:val="22"/>
        </w:rPr>
      </w:pPr>
      <w:r>
        <w:rPr>
          <w:rFonts w:ascii="Calibri" w:hAnsi="Calibri"/>
          <w:szCs w:val="22"/>
        </w:rPr>
        <w:t xml:space="preserve">Netsafe </w:t>
      </w:r>
      <w:r w:rsidR="00ED0818">
        <w:rPr>
          <w:rFonts w:ascii="Calibri" w:hAnsi="Calibri"/>
          <w:szCs w:val="22"/>
        </w:rPr>
        <w:t xml:space="preserve">- </w:t>
      </w:r>
      <w:hyperlink r:id="rId11" w:history="1">
        <w:r w:rsidR="00772D87" w:rsidRPr="00B70A67">
          <w:rPr>
            <w:rStyle w:val="Hyperlink"/>
            <w:rFonts w:ascii="Calibri" w:hAnsi="Calibri"/>
            <w:szCs w:val="22"/>
          </w:rPr>
          <w:t>https://www.netsafe.org.nz</w:t>
        </w:r>
      </w:hyperlink>
    </w:p>
    <w:p w:rsidR="00772D87" w:rsidRDefault="00772D87">
      <w:pPr>
        <w:rPr>
          <w:rFonts w:ascii="Calibri" w:hAnsi="Calibri"/>
          <w:szCs w:val="22"/>
        </w:rPr>
      </w:pPr>
    </w:p>
    <w:p w:rsidR="000D4FC2" w:rsidRPr="000D4FC2" w:rsidRDefault="00DF1BAB" w:rsidP="000D4FC2">
      <w:pPr>
        <w:spacing w:line="276" w:lineRule="auto"/>
        <w:rPr>
          <w:rFonts w:asciiTheme="minorHAnsi" w:hAnsiTheme="minorHAnsi"/>
          <w:szCs w:val="22"/>
        </w:rPr>
      </w:pPr>
      <w:r w:rsidRPr="00DF1BAB">
        <w:rPr>
          <w:rFonts w:asciiTheme="minorHAnsi" w:hAnsiTheme="minorHAnsi"/>
          <w:szCs w:val="22"/>
        </w:rPr>
        <w:t>Tips on</w:t>
      </w:r>
      <w:r>
        <w:rPr>
          <w:rFonts w:asciiTheme="minorHAnsi" w:hAnsiTheme="minorHAnsi"/>
          <w:i/>
          <w:szCs w:val="22"/>
        </w:rPr>
        <w:t xml:space="preserve"> </w:t>
      </w:r>
      <w:hyperlink r:id="rId12" w:history="1">
        <w:r w:rsidR="000D4FC2" w:rsidRPr="00DF1BAB">
          <w:rPr>
            <w:rStyle w:val="Hyperlink"/>
            <w:rFonts w:asciiTheme="minorHAnsi" w:hAnsiTheme="minorHAnsi"/>
            <w:i/>
            <w:szCs w:val="22"/>
          </w:rPr>
          <w:t>Using Public Service Announcement (PSA) Creation as an Accountability and Reconciliation Tool</w:t>
        </w:r>
      </w:hyperlink>
    </w:p>
    <w:p w:rsidR="006B06CB" w:rsidRDefault="006B06CB">
      <w:pPr>
        <w:spacing w:line="276" w:lineRule="auto"/>
        <w:rPr>
          <w:rFonts w:asciiTheme="minorHAnsi" w:hAnsiTheme="minorHAnsi"/>
          <w:szCs w:val="22"/>
        </w:rPr>
      </w:pPr>
    </w:p>
    <w:p w:rsidR="000D4FC2" w:rsidRPr="009E7214" w:rsidRDefault="000D4FC2" w:rsidP="000D4FC2">
      <w:pPr>
        <w:spacing w:line="276" w:lineRule="auto"/>
        <w:rPr>
          <w:rFonts w:asciiTheme="minorHAnsi" w:hAnsiTheme="minorHAnsi"/>
          <w:szCs w:val="22"/>
        </w:rPr>
      </w:pPr>
      <w:r w:rsidRPr="009E7214">
        <w:rPr>
          <w:rFonts w:asciiTheme="minorHAnsi" w:hAnsiTheme="minorHAnsi"/>
          <w:szCs w:val="22"/>
        </w:rPr>
        <w:t>Children, Young Persons and Their Families Act 1989</w:t>
      </w:r>
    </w:p>
    <w:p w:rsidR="000D4FC2" w:rsidRPr="00061C81" w:rsidRDefault="000D4FC2" w:rsidP="000D4FC2">
      <w:pPr>
        <w:spacing w:line="276" w:lineRule="auto"/>
        <w:rPr>
          <w:rFonts w:asciiTheme="minorHAnsi" w:hAnsiTheme="minorHAnsi"/>
          <w:szCs w:val="22"/>
        </w:rPr>
      </w:pPr>
      <w:r w:rsidRPr="00061C81">
        <w:rPr>
          <w:rFonts w:asciiTheme="minorHAnsi" w:hAnsiTheme="minorHAnsi"/>
          <w:szCs w:val="22"/>
        </w:rPr>
        <w:t>Copyright (Infringing File Sharing) Amendment Act 2011</w:t>
      </w:r>
    </w:p>
    <w:p w:rsidR="000D4FC2" w:rsidRPr="009E7214" w:rsidRDefault="000D4FC2" w:rsidP="000D4FC2">
      <w:pPr>
        <w:spacing w:line="276" w:lineRule="auto"/>
        <w:rPr>
          <w:rFonts w:asciiTheme="minorHAnsi" w:hAnsiTheme="minorHAnsi"/>
          <w:szCs w:val="22"/>
        </w:rPr>
      </w:pPr>
      <w:r w:rsidRPr="009E7214">
        <w:rPr>
          <w:rFonts w:asciiTheme="minorHAnsi" w:hAnsiTheme="minorHAnsi"/>
          <w:szCs w:val="22"/>
        </w:rPr>
        <w:t>Education Act 1989 and Amendments</w:t>
      </w:r>
    </w:p>
    <w:p w:rsidR="00FD661E" w:rsidRDefault="00FD661E" w:rsidP="00FD661E">
      <w:pPr>
        <w:rPr>
          <w:rFonts w:asciiTheme="minorHAnsi" w:hAnsiTheme="minorHAnsi"/>
          <w:szCs w:val="22"/>
        </w:rPr>
      </w:pPr>
      <w:r>
        <w:rPr>
          <w:rFonts w:asciiTheme="minorHAnsi" w:hAnsiTheme="minorHAnsi"/>
          <w:szCs w:val="22"/>
        </w:rPr>
        <w:t>Health and Safety at Work Act 2015</w:t>
      </w:r>
    </w:p>
    <w:p w:rsidR="000D4FC2" w:rsidRDefault="000D4FC2" w:rsidP="000D4FC2">
      <w:pPr>
        <w:spacing w:line="276" w:lineRule="auto"/>
        <w:rPr>
          <w:rFonts w:asciiTheme="minorHAnsi" w:hAnsiTheme="minorHAnsi"/>
          <w:szCs w:val="22"/>
        </w:rPr>
      </w:pPr>
      <w:r w:rsidRPr="009E7214">
        <w:rPr>
          <w:rFonts w:asciiTheme="minorHAnsi" w:hAnsiTheme="minorHAnsi"/>
          <w:szCs w:val="22"/>
        </w:rPr>
        <w:t>Human Rights Act 1993</w:t>
      </w:r>
    </w:p>
    <w:p w:rsidR="000D4FC2" w:rsidRPr="009E7214" w:rsidRDefault="000D4FC2" w:rsidP="000D4FC2">
      <w:pPr>
        <w:spacing w:line="276" w:lineRule="auto"/>
        <w:rPr>
          <w:rFonts w:asciiTheme="minorHAnsi" w:hAnsiTheme="minorHAnsi"/>
          <w:szCs w:val="22"/>
        </w:rPr>
      </w:pPr>
      <w:r w:rsidRPr="009E7214">
        <w:rPr>
          <w:rFonts w:asciiTheme="minorHAnsi" w:hAnsiTheme="minorHAnsi"/>
          <w:szCs w:val="22"/>
        </w:rPr>
        <w:t>Privacy Act 1993</w:t>
      </w:r>
    </w:p>
    <w:p w:rsidR="000D4FC2" w:rsidRDefault="000D4FC2" w:rsidP="000D4FC2">
      <w:pPr>
        <w:rPr>
          <w:rFonts w:ascii="Calibri" w:hAnsi="Calibri"/>
          <w:szCs w:val="22"/>
        </w:rPr>
      </w:pPr>
      <w:r w:rsidRPr="0064078D">
        <w:rPr>
          <w:rFonts w:ascii="Calibri" w:hAnsi="Calibri"/>
          <w:szCs w:val="22"/>
        </w:rPr>
        <w:t>Vulnerable Children Act 2014</w:t>
      </w:r>
    </w:p>
    <w:p w:rsidR="000D4FC2" w:rsidRDefault="000D4FC2">
      <w:pPr>
        <w:spacing w:line="276" w:lineRule="auto"/>
        <w:rPr>
          <w:rFonts w:asciiTheme="minorHAnsi" w:hAnsiTheme="minorHAnsi"/>
          <w:szCs w:val="22"/>
        </w:rPr>
      </w:pPr>
    </w:p>
    <w:p w:rsidR="006B06CB" w:rsidRDefault="006B06CB">
      <w:pPr>
        <w:spacing w:line="276" w:lineRule="auto"/>
        <w:rPr>
          <w:rFonts w:asciiTheme="minorHAnsi" w:hAnsiTheme="minorHAnsi"/>
          <w:szCs w:val="22"/>
        </w:rPr>
      </w:pPr>
      <w:r>
        <w:rPr>
          <w:rFonts w:asciiTheme="minorHAnsi" w:hAnsiTheme="minorHAnsi"/>
          <w:szCs w:val="22"/>
        </w:rPr>
        <w:t>Child Protection Policy</w:t>
      </w:r>
    </w:p>
    <w:p w:rsidR="00F34ECC" w:rsidRDefault="00F34ECC">
      <w:pPr>
        <w:spacing w:line="276" w:lineRule="auto"/>
        <w:rPr>
          <w:rFonts w:asciiTheme="minorHAnsi" w:hAnsiTheme="minorHAnsi"/>
          <w:szCs w:val="22"/>
        </w:rPr>
      </w:pPr>
      <w:r w:rsidRPr="009E7214">
        <w:rPr>
          <w:rFonts w:asciiTheme="minorHAnsi" w:hAnsiTheme="minorHAnsi"/>
          <w:szCs w:val="22"/>
        </w:rPr>
        <w:t>Code of Conduct</w:t>
      </w:r>
    </w:p>
    <w:p w:rsidR="008215F2" w:rsidRDefault="008215F2">
      <w:pPr>
        <w:spacing w:line="276" w:lineRule="auto"/>
        <w:rPr>
          <w:rFonts w:asciiTheme="minorHAnsi" w:hAnsiTheme="minorHAnsi"/>
          <w:szCs w:val="22"/>
        </w:rPr>
      </w:pPr>
      <w:r>
        <w:rPr>
          <w:rFonts w:asciiTheme="minorHAnsi" w:hAnsiTheme="minorHAnsi"/>
          <w:szCs w:val="22"/>
        </w:rPr>
        <w:t>Copyright and Related Rights Policy</w:t>
      </w:r>
    </w:p>
    <w:p w:rsidR="000D4FC2" w:rsidRDefault="000D4FC2" w:rsidP="000D4FC2">
      <w:pPr>
        <w:spacing w:line="276" w:lineRule="auto"/>
        <w:rPr>
          <w:rFonts w:asciiTheme="minorHAnsi" w:hAnsiTheme="minorHAnsi"/>
          <w:szCs w:val="22"/>
        </w:rPr>
      </w:pPr>
      <w:r w:rsidRPr="009E7214">
        <w:rPr>
          <w:rFonts w:asciiTheme="minorHAnsi" w:hAnsiTheme="minorHAnsi"/>
          <w:szCs w:val="22"/>
        </w:rPr>
        <w:t>Privacy Policy</w:t>
      </w:r>
    </w:p>
    <w:p w:rsidR="006421EC" w:rsidRPr="009E7214" w:rsidRDefault="008215F2">
      <w:pPr>
        <w:spacing w:line="276" w:lineRule="auto"/>
        <w:rPr>
          <w:rFonts w:asciiTheme="minorHAnsi" w:hAnsiTheme="minorHAnsi"/>
          <w:szCs w:val="22"/>
        </w:rPr>
      </w:pPr>
      <w:r>
        <w:rPr>
          <w:rFonts w:asciiTheme="minorHAnsi" w:hAnsiTheme="minorHAnsi"/>
          <w:szCs w:val="22"/>
        </w:rPr>
        <w:t xml:space="preserve">Responsible ICT </w:t>
      </w:r>
      <w:r w:rsidR="00C22733">
        <w:rPr>
          <w:rFonts w:asciiTheme="minorHAnsi" w:hAnsiTheme="minorHAnsi"/>
          <w:szCs w:val="22"/>
        </w:rPr>
        <w:t xml:space="preserve">Use </w:t>
      </w:r>
      <w:r w:rsidR="006421EC" w:rsidRPr="009E7214">
        <w:rPr>
          <w:rFonts w:asciiTheme="minorHAnsi" w:hAnsiTheme="minorHAnsi"/>
          <w:szCs w:val="22"/>
        </w:rPr>
        <w:t>Policy</w:t>
      </w:r>
    </w:p>
    <w:p w:rsidR="008215F2" w:rsidRDefault="008215F2">
      <w:pPr>
        <w:spacing w:line="276" w:lineRule="auto"/>
        <w:rPr>
          <w:rFonts w:asciiTheme="minorHAnsi" w:hAnsiTheme="minorHAnsi"/>
          <w:szCs w:val="22"/>
        </w:rPr>
      </w:pPr>
      <w:r>
        <w:rPr>
          <w:rFonts w:asciiTheme="minorHAnsi" w:hAnsiTheme="minorHAnsi"/>
          <w:szCs w:val="22"/>
        </w:rPr>
        <w:lastRenderedPageBreak/>
        <w:t>Guidelines for use of email at Te Kura</w:t>
      </w:r>
      <w:r w:rsidR="00C22733">
        <w:rPr>
          <w:rFonts w:asciiTheme="minorHAnsi" w:hAnsiTheme="minorHAnsi"/>
          <w:szCs w:val="22"/>
        </w:rPr>
        <w:t xml:space="preserve"> (available at </w:t>
      </w:r>
      <w:hyperlink r:id="rId13" w:history="1">
        <w:r w:rsidR="00C22733" w:rsidRPr="000D4FC2">
          <w:rPr>
            <w:rStyle w:val="Hyperlink"/>
            <w:rFonts w:asciiTheme="minorHAnsi" w:hAnsiTheme="minorHAnsi"/>
            <w:szCs w:val="22"/>
          </w:rPr>
          <w:t>intranet/Policies and procedures/Te Kura email guidelines</w:t>
        </w:r>
      </w:hyperlink>
      <w:r w:rsidR="00C22733">
        <w:rPr>
          <w:rFonts w:asciiTheme="minorHAnsi" w:hAnsiTheme="minorHAnsi"/>
          <w:szCs w:val="22"/>
        </w:rPr>
        <w:t>)</w:t>
      </w:r>
    </w:p>
    <w:p w:rsidR="00C22733" w:rsidRDefault="00C22733">
      <w:pPr>
        <w:spacing w:line="276" w:lineRule="auto"/>
        <w:rPr>
          <w:rFonts w:asciiTheme="minorHAnsi" w:hAnsiTheme="minorHAnsi"/>
          <w:szCs w:val="22"/>
        </w:rPr>
      </w:pPr>
      <w:r>
        <w:rPr>
          <w:rFonts w:asciiTheme="minorHAnsi" w:hAnsiTheme="minorHAnsi"/>
          <w:szCs w:val="22"/>
        </w:rPr>
        <w:t xml:space="preserve">Website content creation and publishing – Management </w:t>
      </w:r>
      <w:r w:rsidR="006B06CB">
        <w:rPr>
          <w:rFonts w:asciiTheme="minorHAnsi" w:hAnsiTheme="minorHAnsi"/>
          <w:szCs w:val="22"/>
        </w:rPr>
        <w:t>Procedures</w:t>
      </w:r>
      <w:r>
        <w:rPr>
          <w:rFonts w:asciiTheme="minorHAnsi" w:hAnsiTheme="minorHAnsi"/>
          <w:szCs w:val="22"/>
        </w:rPr>
        <w:t xml:space="preserve"> </w:t>
      </w:r>
    </w:p>
    <w:p w:rsidR="000D4FC2" w:rsidRDefault="000D4FC2">
      <w:pPr>
        <w:spacing w:line="276" w:lineRule="auto"/>
        <w:rPr>
          <w:rFonts w:asciiTheme="minorHAnsi" w:hAnsiTheme="minorHAnsi"/>
          <w:szCs w:val="22"/>
        </w:rPr>
      </w:pPr>
    </w:p>
    <w:p w:rsidR="000D4FC2" w:rsidRDefault="000D4FC2">
      <w:pPr>
        <w:spacing w:line="276" w:lineRule="auto"/>
        <w:rPr>
          <w:rFonts w:asciiTheme="minorHAnsi" w:hAnsiTheme="minorHAnsi"/>
          <w:szCs w:val="22"/>
        </w:rPr>
      </w:pPr>
    </w:p>
    <w:p w:rsidR="000D4FC2" w:rsidRDefault="000D4FC2">
      <w:pPr>
        <w:spacing w:line="276" w:lineRule="auto"/>
        <w:rPr>
          <w:rFonts w:asciiTheme="minorHAnsi" w:hAnsiTheme="minorHAnsi"/>
          <w:szCs w:val="22"/>
        </w:rPr>
      </w:pPr>
    </w:p>
    <w:p w:rsidR="000D4FC2" w:rsidRPr="009E7214" w:rsidRDefault="000D4FC2" w:rsidP="000D4FC2">
      <w:pPr>
        <w:pStyle w:val="BOTHeading2"/>
        <w:outlineLvl w:val="9"/>
        <w:rPr>
          <w:rFonts w:asciiTheme="minorHAnsi" w:hAnsiTheme="minorHAnsi"/>
          <w:color w:val="auto"/>
          <w:sz w:val="22"/>
          <w:szCs w:val="22"/>
        </w:rPr>
      </w:pPr>
      <w:r>
        <w:rPr>
          <w:rFonts w:asciiTheme="minorHAnsi" w:hAnsiTheme="minorHAnsi"/>
          <w:color w:val="auto"/>
          <w:sz w:val="22"/>
          <w:szCs w:val="22"/>
        </w:rPr>
        <w:t>__________________________________</w:t>
      </w:r>
      <w:r>
        <w:rPr>
          <w:rFonts w:asciiTheme="minorHAnsi" w:hAnsiTheme="minorHAnsi"/>
          <w:color w:val="auto"/>
          <w:sz w:val="22"/>
          <w:szCs w:val="22"/>
        </w:rPr>
        <w:tab/>
        <w:t>______________________</w:t>
      </w:r>
    </w:p>
    <w:p w:rsidR="004E6AAA" w:rsidRDefault="004E6AAA" w:rsidP="004E6AAA">
      <w:pPr>
        <w:pStyle w:val="BOTHeading2"/>
        <w:rPr>
          <w:rFonts w:asciiTheme="minorHAnsi" w:hAnsiTheme="minorHAnsi"/>
          <w:color w:val="auto"/>
          <w:sz w:val="22"/>
          <w:szCs w:val="22"/>
        </w:rPr>
      </w:pPr>
      <w:r w:rsidRPr="009E7214">
        <w:rPr>
          <w:rFonts w:asciiTheme="minorHAnsi" w:hAnsiTheme="minorHAnsi"/>
          <w:color w:val="auto"/>
          <w:sz w:val="22"/>
          <w:szCs w:val="22"/>
        </w:rPr>
        <w:t>Approved as a governance policy</w:t>
      </w:r>
      <w:r>
        <w:rPr>
          <w:rFonts w:asciiTheme="minorHAnsi" w:hAnsiTheme="minorHAnsi"/>
          <w:color w:val="auto"/>
          <w:sz w:val="22"/>
          <w:szCs w:val="22"/>
        </w:rPr>
        <w:tab/>
      </w:r>
      <w:r>
        <w:rPr>
          <w:rFonts w:asciiTheme="minorHAnsi" w:hAnsiTheme="minorHAnsi"/>
          <w:color w:val="auto"/>
          <w:sz w:val="22"/>
          <w:szCs w:val="22"/>
        </w:rPr>
        <w:tab/>
        <w:t>Date</w:t>
      </w:r>
    </w:p>
    <w:p w:rsidR="004E6AAA" w:rsidRPr="009E7214" w:rsidRDefault="004E6AAA" w:rsidP="004E6AAA">
      <w:pPr>
        <w:pStyle w:val="BOTHeading2"/>
        <w:rPr>
          <w:rFonts w:asciiTheme="minorHAnsi" w:hAnsiTheme="minorHAnsi"/>
          <w:color w:val="auto"/>
          <w:sz w:val="22"/>
          <w:szCs w:val="22"/>
        </w:rPr>
      </w:pPr>
    </w:p>
    <w:p w:rsidR="004E6AAA" w:rsidRPr="009E7214" w:rsidRDefault="004E6AAA" w:rsidP="004E6AAA">
      <w:pPr>
        <w:pStyle w:val="BOTHeading2"/>
        <w:outlineLvl w:val="9"/>
        <w:rPr>
          <w:rFonts w:asciiTheme="minorHAnsi" w:hAnsiTheme="minorHAnsi"/>
          <w:color w:val="auto"/>
          <w:sz w:val="22"/>
          <w:szCs w:val="22"/>
        </w:rPr>
      </w:pPr>
      <w:r>
        <w:rPr>
          <w:rFonts w:asciiTheme="minorHAnsi" w:hAnsiTheme="minorHAnsi"/>
          <w:color w:val="auto"/>
          <w:sz w:val="22"/>
          <w:szCs w:val="22"/>
        </w:rPr>
        <w:t>Karen Sewell</w:t>
      </w:r>
    </w:p>
    <w:p w:rsidR="004E6AAA" w:rsidRPr="009E7214" w:rsidRDefault="004E6AAA" w:rsidP="004E6AAA">
      <w:pPr>
        <w:pStyle w:val="BOTHeading2"/>
        <w:outlineLvl w:val="9"/>
        <w:rPr>
          <w:rFonts w:asciiTheme="minorHAnsi" w:hAnsiTheme="minorHAnsi"/>
          <w:color w:val="auto"/>
          <w:sz w:val="22"/>
          <w:szCs w:val="22"/>
        </w:rPr>
      </w:pPr>
      <w:r w:rsidRPr="009E7214">
        <w:rPr>
          <w:rFonts w:asciiTheme="minorHAnsi" w:hAnsiTheme="minorHAnsi"/>
          <w:color w:val="auto"/>
          <w:sz w:val="22"/>
          <w:szCs w:val="22"/>
        </w:rPr>
        <w:t>Chair</w:t>
      </w:r>
    </w:p>
    <w:p w:rsidR="004E6AAA" w:rsidRPr="009E7214" w:rsidRDefault="004E6AAA" w:rsidP="004E6AAA">
      <w:pPr>
        <w:pStyle w:val="BOTHeading2"/>
        <w:outlineLvl w:val="9"/>
        <w:rPr>
          <w:rFonts w:asciiTheme="minorHAnsi" w:hAnsiTheme="minorHAnsi"/>
          <w:color w:val="auto"/>
          <w:sz w:val="22"/>
          <w:szCs w:val="22"/>
        </w:rPr>
      </w:pPr>
      <w:r w:rsidRPr="009E7214">
        <w:rPr>
          <w:rFonts w:asciiTheme="minorHAnsi" w:hAnsiTheme="minorHAnsi"/>
          <w:color w:val="auto"/>
          <w:sz w:val="22"/>
          <w:szCs w:val="22"/>
        </w:rPr>
        <w:t>Board of Trustees</w:t>
      </w:r>
    </w:p>
    <w:p w:rsidR="00ED0818" w:rsidRPr="006222C1" w:rsidRDefault="00ED0818" w:rsidP="00D6237B">
      <w:pPr>
        <w:pBdr>
          <w:top w:val="nil"/>
          <w:left w:val="nil"/>
          <w:bottom w:val="nil"/>
          <w:right w:val="nil"/>
          <w:between w:val="nil"/>
          <w:bar w:val="nil"/>
        </w:pBdr>
        <w:ind w:right="160"/>
        <w:rPr>
          <w:rFonts w:asciiTheme="minorHAnsi" w:hAnsiTheme="minorHAnsi"/>
          <w:b/>
          <w:bCs/>
        </w:rPr>
      </w:pPr>
    </w:p>
    <w:sectPr w:rsidR="00ED0818" w:rsidRPr="006222C1" w:rsidSect="00E76608">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993"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33C" w:rsidRDefault="0030333C">
      <w:r>
        <w:separator/>
      </w:r>
    </w:p>
  </w:endnote>
  <w:endnote w:type="continuationSeparator" w:id="0">
    <w:p w:rsidR="0030333C" w:rsidRDefault="0030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8BE" w:rsidRDefault="00B778BE" w:rsidP="001663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78BE" w:rsidRDefault="00B778BE" w:rsidP="00AA25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014197"/>
      <w:docPartObj>
        <w:docPartGallery w:val="Page Numbers (Bottom of Page)"/>
        <w:docPartUnique/>
      </w:docPartObj>
    </w:sdtPr>
    <w:sdtEndPr>
      <w:rPr>
        <w:rFonts w:asciiTheme="minorHAnsi" w:hAnsiTheme="minorHAnsi"/>
        <w:noProof/>
        <w:sz w:val="16"/>
        <w:szCs w:val="16"/>
      </w:rPr>
    </w:sdtEndPr>
    <w:sdtContent>
      <w:p w:rsidR="00E76608" w:rsidRPr="009E7214" w:rsidRDefault="00E76608" w:rsidP="00E76608">
        <w:pPr>
          <w:pBdr>
            <w:top w:val="single" w:sz="4" w:space="1" w:color="auto"/>
          </w:pBdr>
          <w:tabs>
            <w:tab w:val="center" w:pos="3960"/>
            <w:tab w:val="right" w:pos="8640"/>
          </w:tabs>
          <w:ind w:right="360"/>
          <w:rPr>
            <w:rFonts w:asciiTheme="minorHAnsi" w:hAnsiTheme="minorHAnsi"/>
            <w:sz w:val="16"/>
            <w:szCs w:val="20"/>
          </w:rPr>
        </w:pPr>
        <w:r>
          <w:rPr>
            <w:rFonts w:asciiTheme="minorHAnsi" w:hAnsiTheme="minorHAnsi"/>
            <w:sz w:val="16"/>
            <w:szCs w:val="20"/>
          </w:rPr>
          <w:t>Digital Citizenship</w:t>
        </w:r>
        <w:r w:rsidRPr="00803F9A">
          <w:rPr>
            <w:rFonts w:asciiTheme="minorHAnsi" w:hAnsiTheme="minorHAnsi"/>
            <w:sz w:val="16"/>
            <w:szCs w:val="20"/>
          </w:rPr>
          <w:tab/>
          <w:t xml:space="preserve"> </w:t>
        </w:r>
        <w:r>
          <w:rPr>
            <w:rFonts w:asciiTheme="minorHAnsi" w:hAnsiTheme="minorHAnsi"/>
            <w:sz w:val="16"/>
            <w:szCs w:val="20"/>
          </w:rPr>
          <w:t>November 2017</w:t>
        </w:r>
      </w:p>
      <w:p w:rsidR="00E76608" w:rsidRPr="00E76608" w:rsidRDefault="00E76608" w:rsidP="00E76608">
        <w:pPr>
          <w:pStyle w:val="Footer"/>
          <w:rPr>
            <w:rFonts w:asciiTheme="minorHAnsi" w:hAnsiTheme="minorHAnsi"/>
            <w:sz w:val="16"/>
            <w:szCs w:val="16"/>
          </w:rPr>
        </w:pPr>
        <w:r>
          <w:tab/>
        </w:r>
        <w:r>
          <w:tab/>
        </w:r>
        <w:r w:rsidRPr="00E76608">
          <w:rPr>
            <w:rFonts w:asciiTheme="minorHAnsi" w:hAnsiTheme="minorHAnsi"/>
            <w:sz w:val="16"/>
            <w:szCs w:val="16"/>
          </w:rPr>
          <w:fldChar w:fldCharType="begin"/>
        </w:r>
        <w:r w:rsidRPr="00E76608">
          <w:rPr>
            <w:rFonts w:asciiTheme="minorHAnsi" w:hAnsiTheme="minorHAnsi"/>
            <w:sz w:val="16"/>
            <w:szCs w:val="16"/>
          </w:rPr>
          <w:instrText xml:space="preserve"> PAGE   \* MERGEFORMAT </w:instrText>
        </w:r>
        <w:r w:rsidRPr="00E76608">
          <w:rPr>
            <w:rFonts w:asciiTheme="minorHAnsi" w:hAnsiTheme="minorHAnsi"/>
            <w:sz w:val="16"/>
            <w:szCs w:val="16"/>
          </w:rPr>
          <w:fldChar w:fldCharType="separate"/>
        </w:r>
        <w:r w:rsidR="00B177F6">
          <w:rPr>
            <w:rFonts w:asciiTheme="minorHAnsi" w:hAnsiTheme="minorHAnsi"/>
            <w:noProof/>
            <w:sz w:val="16"/>
            <w:szCs w:val="16"/>
          </w:rPr>
          <w:t>1</w:t>
        </w:r>
        <w:r w:rsidRPr="00E76608">
          <w:rPr>
            <w:rFonts w:asciiTheme="minorHAnsi" w:hAnsiTheme="minorHAnsi"/>
            <w:noProof/>
            <w:sz w:val="16"/>
            <w:szCs w:val="16"/>
          </w:rPr>
          <w:fldChar w:fldCharType="end"/>
        </w:r>
      </w:p>
    </w:sdtContent>
  </w:sdt>
  <w:p w:rsidR="00E76608" w:rsidRDefault="00E76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DBE" w:rsidRDefault="007F2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33C" w:rsidRDefault="0030333C">
      <w:r>
        <w:separator/>
      </w:r>
    </w:p>
  </w:footnote>
  <w:footnote w:type="continuationSeparator" w:id="0">
    <w:p w:rsidR="0030333C" w:rsidRDefault="00303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DBE" w:rsidRDefault="007F2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8BE" w:rsidRPr="006C7D95" w:rsidRDefault="00B778BE" w:rsidP="00D635BE">
    <w:pPr>
      <w:tabs>
        <w:tab w:val="right" w:pos="8640"/>
      </w:tabs>
      <w:rPr>
        <w:rFonts w:asciiTheme="minorHAnsi" w:hAnsiTheme="minorHAnsi"/>
        <w:sz w:val="20"/>
        <w:szCs w:val="16"/>
      </w:rPr>
    </w:pPr>
    <w:r w:rsidRPr="006C7D95">
      <w:rPr>
        <w:rFonts w:asciiTheme="minorHAnsi" w:hAnsiTheme="minorHAnsi"/>
        <w:sz w:val="20"/>
        <w:szCs w:val="16"/>
      </w:rPr>
      <w:t xml:space="preserve">Te Aho o Te Kura Pounamu </w:t>
    </w:r>
    <w:r w:rsidRPr="006C7D95">
      <w:rPr>
        <w:rFonts w:asciiTheme="minorHAnsi" w:hAnsiTheme="minorHAnsi"/>
        <w:sz w:val="20"/>
        <w:szCs w:val="16"/>
      </w:rPr>
      <w:tab/>
      <w:t>Governance Policies</w:t>
    </w:r>
  </w:p>
  <w:p w:rsidR="00B778BE" w:rsidRPr="00D635BE" w:rsidRDefault="00B778BE" w:rsidP="00D635BE">
    <w:pPr>
      <w:tabs>
        <w:tab w:val="right" w:pos="8640"/>
      </w:tabs>
      <w:rPr>
        <w:sz w:val="20"/>
        <w:szCs w:val="16"/>
      </w:rPr>
    </w:pPr>
    <w:r>
      <w:rPr>
        <w:sz w:val="20"/>
        <w:szCs w:val="16"/>
      </w:rPr>
      <w:t>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DBE" w:rsidRDefault="007F2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81F0340E">
      <w:start w:val="1"/>
      <w:numFmt w:val="bullet"/>
      <w:lvlText w:val="●"/>
      <w:lvlJc w:val="left"/>
      <w:pPr>
        <w:tabs>
          <w:tab w:val="num" w:pos="720"/>
        </w:tabs>
        <w:ind w:left="1080" w:hanging="360"/>
      </w:pPr>
      <w:rPr>
        <w:rFonts w:ascii="Arial" w:eastAsia="Arial" w:hAnsi="Arial" w:cs="Arial"/>
        <w:b w:val="0"/>
        <w:bCs w:val="0"/>
        <w:i w:val="0"/>
        <w:iCs w:val="0"/>
        <w:strike w:val="0"/>
        <w:color w:val="000000"/>
        <w:sz w:val="18"/>
        <w:szCs w:val="18"/>
        <w:u w:val="none"/>
      </w:rPr>
    </w:lvl>
    <w:lvl w:ilvl="1" w:tplc="5BD0992A">
      <w:start w:val="1"/>
      <w:numFmt w:val="bullet"/>
      <w:lvlText w:val="○"/>
      <w:lvlJc w:val="left"/>
      <w:pPr>
        <w:tabs>
          <w:tab w:val="num" w:pos="1440"/>
        </w:tabs>
        <w:ind w:left="1800" w:hanging="360"/>
      </w:pPr>
      <w:rPr>
        <w:rFonts w:ascii="Arial" w:eastAsia="Arial" w:hAnsi="Arial" w:cs="Arial"/>
        <w:b w:val="0"/>
        <w:bCs w:val="0"/>
        <w:i w:val="0"/>
        <w:iCs w:val="0"/>
        <w:strike w:val="0"/>
        <w:color w:val="000000"/>
        <w:sz w:val="18"/>
        <w:szCs w:val="18"/>
        <w:u w:val="none"/>
      </w:rPr>
    </w:lvl>
    <w:lvl w:ilvl="2" w:tplc="6EAAE480">
      <w:start w:val="1"/>
      <w:numFmt w:val="bullet"/>
      <w:lvlText w:val="■"/>
      <w:lvlJc w:val="right"/>
      <w:pPr>
        <w:tabs>
          <w:tab w:val="num" w:pos="2160"/>
        </w:tabs>
        <w:ind w:left="2520" w:hanging="180"/>
      </w:pPr>
      <w:rPr>
        <w:rFonts w:ascii="Arial" w:eastAsia="Arial" w:hAnsi="Arial" w:cs="Arial"/>
        <w:b w:val="0"/>
        <w:bCs w:val="0"/>
        <w:i w:val="0"/>
        <w:iCs w:val="0"/>
        <w:strike w:val="0"/>
        <w:color w:val="000000"/>
        <w:sz w:val="18"/>
        <w:szCs w:val="18"/>
        <w:u w:val="none"/>
      </w:rPr>
    </w:lvl>
    <w:lvl w:ilvl="3" w:tplc="B7747182">
      <w:start w:val="1"/>
      <w:numFmt w:val="bullet"/>
      <w:lvlText w:val="●"/>
      <w:lvlJc w:val="left"/>
      <w:pPr>
        <w:tabs>
          <w:tab w:val="num" w:pos="2880"/>
        </w:tabs>
        <w:ind w:left="3240" w:hanging="360"/>
      </w:pPr>
      <w:rPr>
        <w:rFonts w:ascii="Arial" w:eastAsia="Arial" w:hAnsi="Arial" w:cs="Arial"/>
        <w:b w:val="0"/>
        <w:bCs w:val="0"/>
        <w:i w:val="0"/>
        <w:iCs w:val="0"/>
        <w:strike w:val="0"/>
        <w:color w:val="000000"/>
        <w:sz w:val="18"/>
        <w:szCs w:val="18"/>
        <w:u w:val="none"/>
      </w:rPr>
    </w:lvl>
    <w:lvl w:ilvl="4" w:tplc="EECCBDC8">
      <w:start w:val="1"/>
      <w:numFmt w:val="bullet"/>
      <w:lvlText w:val="○"/>
      <w:lvlJc w:val="left"/>
      <w:pPr>
        <w:tabs>
          <w:tab w:val="num" w:pos="3600"/>
        </w:tabs>
        <w:ind w:left="3960" w:hanging="360"/>
      </w:pPr>
      <w:rPr>
        <w:rFonts w:ascii="Arial" w:eastAsia="Arial" w:hAnsi="Arial" w:cs="Arial"/>
        <w:b w:val="0"/>
        <w:bCs w:val="0"/>
        <w:i w:val="0"/>
        <w:iCs w:val="0"/>
        <w:strike w:val="0"/>
        <w:color w:val="000000"/>
        <w:sz w:val="18"/>
        <w:szCs w:val="18"/>
        <w:u w:val="none"/>
      </w:rPr>
    </w:lvl>
    <w:lvl w:ilvl="5" w:tplc="3AF640A0">
      <w:start w:val="1"/>
      <w:numFmt w:val="bullet"/>
      <w:lvlText w:val="■"/>
      <w:lvlJc w:val="right"/>
      <w:pPr>
        <w:tabs>
          <w:tab w:val="num" w:pos="4320"/>
        </w:tabs>
        <w:ind w:left="4680" w:hanging="180"/>
      </w:pPr>
      <w:rPr>
        <w:rFonts w:ascii="Arial" w:eastAsia="Arial" w:hAnsi="Arial" w:cs="Arial"/>
        <w:b w:val="0"/>
        <w:bCs w:val="0"/>
        <w:i w:val="0"/>
        <w:iCs w:val="0"/>
        <w:strike w:val="0"/>
        <w:color w:val="000000"/>
        <w:sz w:val="18"/>
        <w:szCs w:val="18"/>
        <w:u w:val="none"/>
      </w:rPr>
    </w:lvl>
    <w:lvl w:ilvl="6" w:tplc="9B72E3D6">
      <w:start w:val="1"/>
      <w:numFmt w:val="bullet"/>
      <w:lvlText w:val="●"/>
      <w:lvlJc w:val="left"/>
      <w:pPr>
        <w:tabs>
          <w:tab w:val="num" w:pos="5040"/>
        </w:tabs>
        <w:ind w:left="5400" w:hanging="360"/>
      </w:pPr>
      <w:rPr>
        <w:rFonts w:ascii="Arial" w:eastAsia="Arial" w:hAnsi="Arial" w:cs="Arial"/>
        <w:b w:val="0"/>
        <w:bCs w:val="0"/>
        <w:i w:val="0"/>
        <w:iCs w:val="0"/>
        <w:strike w:val="0"/>
        <w:color w:val="000000"/>
        <w:sz w:val="18"/>
        <w:szCs w:val="18"/>
        <w:u w:val="none"/>
      </w:rPr>
    </w:lvl>
    <w:lvl w:ilvl="7" w:tplc="45A8ACD4">
      <w:start w:val="1"/>
      <w:numFmt w:val="bullet"/>
      <w:lvlText w:val="○"/>
      <w:lvlJc w:val="left"/>
      <w:pPr>
        <w:tabs>
          <w:tab w:val="num" w:pos="5760"/>
        </w:tabs>
        <w:ind w:left="6120" w:hanging="360"/>
      </w:pPr>
      <w:rPr>
        <w:rFonts w:ascii="Arial" w:eastAsia="Arial" w:hAnsi="Arial" w:cs="Arial"/>
        <w:b w:val="0"/>
        <w:bCs w:val="0"/>
        <w:i w:val="0"/>
        <w:iCs w:val="0"/>
        <w:strike w:val="0"/>
        <w:color w:val="000000"/>
        <w:sz w:val="18"/>
        <w:szCs w:val="18"/>
        <w:u w:val="none"/>
      </w:rPr>
    </w:lvl>
    <w:lvl w:ilvl="8" w:tplc="DBCEF478">
      <w:start w:val="1"/>
      <w:numFmt w:val="bullet"/>
      <w:lvlText w:val="■"/>
      <w:lvlJc w:val="right"/>
      <w:pPr>
        <w:tabs>
          <w:tab w:val="num" w:pos="6480"/>
        </w:tabs>
        <w:ind w:left="6840" w:hanging="180"/>
      </w:pPr>
      <w:rPr>
        <w:rFonts w:ascii="Arial" w:eastAsia="Arial" w:hAnsi="Arial" w:cs="Arial"/>
        <w:b w:val="0"/>
        <w:bCs w:val="0"/>
        <w:i w:val="0"/>
        <w:iCs w:val="0"/>
        <w:strike w:val="0"/>
        <w:color w:val="000000"/>
        <w:sz w:val="18"/>
        <w:szCs w:val="18"/>
        <w:u w:val="none"/>
      </w:rPr>
    </w:lvl>
  </w:abstractNum>
  <w:abstractNum w:abstractNumId="1" w15:restartNumberingAfterBreak="0">
    <w:nsid w:val="04920476"/>
    <w:multiLevelType w:val="hybridMultilevel"/>
    <w:tmpl w:val="A18853B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167D7A27"/>
    <w:multiLevelType w:val="hybridMultilevel"/>
    <w:tmpl w:val="BFA49C92"/>
    <w:lvl w:ilvl="0" w:tplc="F2D6BE9C">
      <w:start w:val="1"/>
      <w:numFmt w:val="lowerLetter"/>
      <w:lvlText w:val="%1)"/>
      <w:lvlJc w:val="left"/>
      <w:pPr>
        <w:ind w:left="1077" w:hanging="360"/>
      </w:pPr>
      <w:rPr>
        <w:b w:val="0"/>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3" w15:restartNumberingAfterBreak="0">
    <w:nsid w:val="17CA435D"/>
    <w:multiLevelType w:val="hybridMultilevel"/>
    <w:tmpl w:val="FD4E4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46236"/>
    <w:multiLevelType w:val="hybridMultilevel"/>
    <w:tmpl w:val="0BC8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05F6D"/>
    <w:multiLevelType w:val="hybridMultilevel"/>
    <w:tmpl w:val="99109DEC"/>
    <w:lvl w:ilvl="0" w:tplc="FFFFFFFF">
      <w:start w:val="1"/>
      <w:numFmt w:val="bullet"/>
      <w:pStyle w:val="BOTBullet"/>
      <w:lvlText w:val=""/>
      <w:lvlJc w:val="left"/>
      <w:pPr>
        <w:tabs>
          <w:tab w:val="num" w:pos="2880"/>
        </w:tabs>
        <w:ind w:left="2860" w:hanging="340"/>
      </w:pPr>
      <w:rPr>
        <w:rFonts w:ascii="Wingdings" w:hAnsi="Wingdings" w:hint="default"/>
        <w:color w:val="008080"/>
      </w:rPr>
    </w:lvl>
    <w:lvl w:ilvl="1" w:tplc="FFFFFFFF">
      <w:start w:val="1"/>
      <w:numFmt w:val="decimal"/>
      <w:lvlText w:val="%2."/>
      <w:lvlJc w:val="left"/>
      <w:pPr>
        <w:tabs>
          <w:tab w:val="num" w:pos="3141"/>
        </w:tabs>
        <w:ind w:left="3141" w:hanging="360"/>
      </w:pPr>
      <w:rPr>
        <w:rFonts w:hint="default"/>
        <w:color w:val="008080"/>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6" w15:restartNumberingAfterBreak="0">
    <w:nsid w:val="1DC666C8"/>
    <w:multiLevelType w:val="hybridMultilevel"/>
    <w:tmpl w:val="BFA49C92"/>
    <w:lvl w:ilvl="0" w:tplc="F2D6BE9C">
      <w:start w:val="1"/>
      <w:numFmt w:val="lowerLetter"/>
      <w:lvlText w:val="%1)"/>
      <w:lvlJc w:val="left"/>
      <w:pPr>
        <w:ind w:left="1077" w:hanging="360"/>
      </w:pPr>
      <w:rPr>
        <w:b w:val="0"/>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7" w15:restartNumberingAfterBreak="0">
    <w:nsid w:val="20F50062"/>
    <w:multiLevelType w:val="hybridMultilevel"/>
    <w:tmpl w:val="D05879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4F142D"/>
    <w:multiLevelType w:val="hybridMultilevel"/>
    <w:tmpl w:val="D56AE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F760EB"/>
    <w:multiLevelType w:val="multilevel"/>
    <w:tmpl w:val="A140A3FC"/>
    <w:lvl w:ilvl="0">
      <w:start w:val="1"/>
      <w:numFmt w:val="bullet"/>
      <w:lvlText w:val=""/>
      <w:lvlJc w:val="left"/>
      <w:pPr>
        <w:ind w:left="36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0" w15:restartNumberingAfterBreak="0">
    <w:nsid w:val="31A377F2"/>
    <w:multiLevelType w:val="hybridMultilevel"/>
    <w:tmpl w:val="BFA49C92"/>
    <w:lvl w:ilvl="0" w:tplc="F2D6BE9C">
      <w:start w:val="1"/>
      <w:numFmt w:val="lowerLetter"/>
      <w:lvlText w:val="%1)"/>
      <w:lvlJc w:val="left"/>
      <w:pPr>
        <w:ind w:left="1077" w:hanging="360"/>
      </w:pPr>
      <w:rPr>
        <w:b w:val="0"/>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11" w15:restartNumberingAfterBreak="0">
    <w:nsid w:val="33F213DB"/>
    <w:multiLevelType w:val="hybridMultilevel"/>
    <w:tmpl w:val="5B0C370E"/>
    <w:lvl w:ilvl="0" w:tplc="14090001">
      <w:start w:val="1"/>
      <w:numFmt w:val="bullet"/>
      <w:lvlText w:val=""/>
      <w:lvlJc w:val="left"/>
      <w:pPr>
        <w:tabs>
          <w:tab w:val="num" w:pos="360"/>
        </w:tabs>
        <w:ind w:left="360" w:hanging="360"/>
      </w:pPr>
      <w:rPr>
        <w:rFonts w:ascii="Symbol" w:hAnsi="Symbol" w:hint="default"/>
      </w:rPr>
    </w:lvl>
    <w:lvl w:ilvl="1" w:tplc="14090003">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1E4EC4"/>
    <w:multiLevelType w:val="hybridMultilevel"/>
    <w:tmpl w:val="BA9C9454"/>
    <w:lvl w:ilvl="0" w:tplc="2424F39E">
      <w:start w:val="19"/>
      <w:numFmt w:val="bullet"/>
      <w:lvlText w:val=""/>
      <w:lvlJc w:val="left"/>
      <w:pPr>
        <w:ind w:left="720" w:hanging="360"/>
      </w:pPr>
      <w:rPr>
        <w:rFonts w:ascii="Webdings" w:eastAsiaTheme="minorHAnsi" w:hAnsi="Web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A78F6"/>
    <w:multiLevelType w:val="hybridMultilevel"/>
    <w:tmpl w:val="87B4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22E47"/>
    <w:multiLevelType w:val="hybridMultilevel"/>
    <w:tmpl w:val="7804AF5C"/>
    <w:lvl w:ilvl="0" w:tplc="14090001">
      <w:start w:val="1"/>
      <w:numFmt w:val="bullet"/>
      <w:lvlText w:val=""/>
      <w:lvlJc w:val="left"/>
      <w:pPr>
        <w:tabs>
          <w:tab w:val="num" w:pos="360"/>
        </w:tabs>
        <w:ind w:left="360" w:hanging="360"/>
      </w:pPr>
      <w:rPr>
        <w:rFonts w:ascii="Symbol" w:hAnsi="Symbol" w:hint="default"/>
      </w:rPr>
    </w:lvl>
    <w:lvl w:ilvl="1" w:tplc="14090003">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ED5D47"/>
    <w:multiLevelType w:val="multilevel"/>
    <w:tmpl w:val="245EB09C"/>
    <w:lvl w:ilvl="0">
      <w:start w:val="1"/>
      <w:numFmt w:val="decimal"/>
      <w:lvlText w:val="%1."/>
      <w:lvlJc w:val="left"/>
      <w:pPr>
        <w:ind w:left="360" w:hanging="360"/>
      </w:pPr>
      <w:rPr>
        <w:color w:val="auto"/>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6" w15:restartNumberingAfterBreak="0">
    <w:nsid w:val="49352CF9"/>
    <w:multiLevelType w:val="hybridMultilevel"/>
    <w:tmpl w:val="7FAA14BC"/>
    <w:lvl w:ilvl="0" w:tplc="14090017">
      <w:start w:val="1"/>
      <w:numFmt w:val="lowerLetter"/>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17" w15:restartNumberingAfterBreak="0">
    <w:nsid w:val="4C244BED"/>
    <w:multiLevelType w:val="hybridMultilevel"/>
    <w:tmpl w:val="7D4EB9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C3978B5"/>
    <w:multiLevelType w:val="hybridMultilevel"/>
    <w:tmpl w:val="30848DA8"/>
    <w:lvl w:ilvl="0" w:tplc="0409000F">
      <w:start w:val="1"/>
      <w:numFmt w:val="decimal"/>
      <w:lvlText w:val="%1."/>
      <w:lvlJc w:val="left"/>
      <w:pPr>
        <w:tabs>
          <w:tab w:val="num" w:pos="720"/>
        </w:tabs>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CB33A83"/>
    <w:multiLevelType w:val="hybridMultilevel"/>
    <w:tmpl w:val="F656C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F809E4"/>
    <w:multiLevelType w:val="hybridMultilevel"/>
    <w:tmpl w:val="7FAA14BC"/>
    <w:lvl w:ilvl="0" w:tplc="14090017">
      <w:start w:val="1"/>
      <w:numFmt w:val="lowerLetter"/>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21" w15:restartNumberingAfterBreak="0">
    <w:nsid w:val="55E03649"/>
    <w:multiLevelType w:val="hybridMultilevel"/>
    <w:tmpl w:val="BE30AA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6FF3B87"/>
    <w:multiLevelType w:val="hybridMultilevel"/>
    <w:tmpl w:val="B44EB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D32EE2"/>
    <w:multiLevelType w:val="multilevel"/>
    <w:tmpl w:val="0409001F"/>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b/>
      </w:rPr>
    </w:lvl>
    <w:lvl w:ilvl="2">
      <w:start w:val="1"/>
      <w:numFmt w:val="decimal"/>
      <w:lvlText w:val="%1.%2.%3."/>
      <w:lvlJc w:val="left"/>
      <w:pPr>
        <w:tabs>
          <w:tab w:val="num" w:pos="1800"/>
        </w:tabs>
        <w:ind w:left="1224" w:hanging="504"/>
      </w:pPr>
      <w:rPr>
        <w:rFonts w:hint="default"/>
        <w:b/>
      </w:rPr>
    </w:lvl>
    <w:lvl w:ilvl="3">
      <w:start w:val="1"/>
      <w:numFmt w:val="decimal"/>
      <w:lvlText w:val="%1.%2.%3.%4."/>
      <w:lvlJc w:val="left"/>
      <w:pPr>
        <w:tabs>
          <w:tab w:val="num" w:pos="2520"/>
        </w:tabs>
        <w:ind w:left="1728" w:hanging="648"/>
      </w:pPr>
      <w:rPr>
        <w:rFonts w:hint="default"/>
        <w:b/>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600A1C53"/>
    <w:multiLevelType w:val="hybridMultilevel"/>
    <w:tmpl w:val="7FAA14BC"/>
    <w:lvl w:ilvl="0" w:tplc="14090017">
      <w:start w:val="1"/>
      <w:numFmt w:val="lowerLetter"/>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25" w15:restartNumberingAfterBreak="0">
    <w:nsid w:val="62C61F04"/>
    <w:multiLevelType w:val="hybridMultilevel"/>
    <w:tmpl w:val="19369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B2C64"/>
    <w:multiLevelType w:val="hybridMultilevel"/>
    <w:tmpl w:val="7FAA14BC"/>
    <w:lvl w:ilvl="0" w:tplc="14090017">
      <w:start w:val="1"/>
      <w:numFmt w:val="lowerLetter"/>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27" w15:restartNumberingAfterBreak="0">
    <w:nsid w:val="694D0F1E"/>
    <w:multiLevelType w:val="hybridMultilevel"/>
    <w:tmpl w:val="AF945272"/>
    <w:lvl w:ilvl="0" w:tplc="1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C6410F6"/>
    <w:multiLevelType w:val="hybridMultilevel"/>
    <w:tmpl w:val="7E643950"/>
    <w:lvl w:ilvl="0" w:tplc="29BA34D6">
      <w:numFmt w:val="bullet"/>
      <w:lvlText w:val=""/>
      <w:lvlJc w:val="left"/>
      <w:pPr>
        <w:ind w:left="644"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08F6D88"/>
    <w:multiLevelType w:val="hybridMultilevel"/>
    <w:tmpl w:val="6C1AB162"/>
    <w:lvl w:ilvl="0" w:tplc="04090001">
      <w:start w:val="1"/>
      <w:numFmt w:val="bullet"/>
      <w:lvlText w:val=""/>
      <w:lvlJc w:val="left"/>
      <w:pPr>
        <w:ind w:left="1930" w:hanging="360"/>
      </w:pPr>
      <w:rPr>
        <w:rFonts w:ascii="Symbol" w:hAnsi="Symbol" w:hint="default"/>
      </w:rPr>
    </w:lvl>
    <w:lvl w:ilvl="1" w:tplc="04090003">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30" w15:restartNumberingAfterBreak="0">
    <w:nsid w:val="7CB46944"/>
    <w:multiLevelType w:val="hybridMultilevel"/>
    <w:tmpl w:val="567E7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A2E38"/>
    <w:multiLevelType w:val="multilevel"/>
    <w:tmpl w:val="3172532A"/>
    <w:lvl w:ilvl="0">
      <w:start w:val="1"/>
      <w:numFmt w:val="decimal"/>
      <w:lvlText w:val="%1."/>
      <w:lvlJc w:val="left"/>
      <w:pPr>
        <w:ind w:left="360" w:hanging="360"/>
      </w:pPr>
      <w:rPr>
        <w:rFonts w:hint="default"/>
      </w:rPr>
    </w:lvl>
    <w:lvl w:ilvl="1">
      <w:start w:val="1"/>
      <w:numFmt w:val="decimal"/>
      <w:lvlText w:val="%1.%2."/>
      <w:lvlJc w:val="left"/>
      <w:pPr>
        <w:ind w:left="792" w:hanging="432"/>
      </w:pPr>
      <w:rPr>
        <w:b/>
        <w:sz w:val="18"/>
      </w:rPr>
    </w:lvl>
    <w:lvl w:ilvl="2">
      <w:start w:val="1"/>
      <w:numFmt w:val="decimal"/>
      <w:lvlText w:val="%1.%2.%3."/>
      <w:lvlJc w:val="left"/>
      <w:pPr>
        <w:ind w:left="121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3"/>
  </w:num>
  <w:num w:numId="3">
    <w:abstractNumId w:val="19"/>
  </w:num>
  <w:num w:numId="4">
    <w:abstractNumId w:val="25"/>
  </w:num>
  <w:num w:numId="5">
    <w:abstractNumId w:val="15"/>
  </w:num>
  <w:num w:numId="6">
    <w:abstractNumId w:val="22"/>
  </w:num>
  <w:num w:numId="7">
    <w:abstractNumId w:val="13"/>
  </w:num>
  <w:num w:numId="8">
    <w:abstractNumId w:val="29"/>
  </w:num>
  <w:num w:numId="9">
    <w:abstractNumId w:val="18"/>
  </w:num>
  <w:num w:numId="10">
    <w:abstractNumId w:val="7"/>
  </w:num>
  <w:num w:numId="11">
    <w:abstractNumId w:val="30"/>
  </w:num>
  <w:num w:numId="12">
    <w:abstractNumId w:val="3"/>
  </w:num>
  <w:num w:numId="13">
    <w:abstractNumId w:val="12"/>
  </w:num>
  <w:num w:numId="14">
    <w:abstractNumId w:val="5"/>
  </w:num>
  <w:num w:numId="15">
    <w:abstractNumId w:val="14"/>
  </w:num>
  <w:num w:numId="16">
    <w:abstractNumId w:val="27"/>
  </w:num>
  <w:num w:numId="17">
    <w:abstractNumId w:val="0"/>
  </w:num>
  <w:num w:numId="18">
    <w:abstractNumId w:val="4"/>
  </w:num>
  <w:num w:numId="19">
    <w:abstractNumId w:val="8"/>
  </w:num>
  <w:num w:numId="20">
    <w:abstractNumId w:val="1"/>
  </w:num>
  <w:num w:numId="21">
    <w:abstractNumId w:val="28"/>
  </w:num>
  <w:num w:numId="22">
    <w:abstractNumId w:val="21"/>
  </w:num>
  <w:num w:numId="23">
    <w:abstractNumId w:val="31"/>
  </w:num>
  <w:num w:numId="24">
    <w:abstractNumId w:val="26"/>
  </w:num>
  <w:num w:numId="25">
    <w:abstractNumId w:val="24"/>
  </w:num>
  <w:num w:numId="26">
    <w:abstractNumId w:val="10"/>
  </w:num>
  <w:num w:numId="27">
    <w:abstractNumId w:val="6"/>
  </w:num>
  <w:num w:numId="28">
    <w:abstractNumId w:val="16"/>
  </w:num>
  <w:num w:numId="29">
    <w:abstractNumId w:val="20"/>
  </w:num>
  <w:num w:numId="30">
    <w:abstractNumId w:val="2"/>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AA"/>
    <w:rsid w:val="00010CAA"/>
    <w:rsid w:val="00010EB1"/>
    <w:rsid w:val="000252EC"/>
    <w:rsid w:val="000265E7"/>
    <w:rsid w:val="00027840"/>
    <w:rsid w:val="00030836"/>
    <w:rsid w:val="00041851"/>
    <w:rsid w:val="00046704"/>
    <w:rsid w:val="00057F63"/>
    <w:rsid w:val="00061C81"/>
    <w:rsid w:val="00062724"/>
    <w:rsid w:val="00063BDE"/>
    <w:rsid w:val="000671E9"/>
    <w:rsid w:val="000705BC"/>
    <w:rsid w:val="00072976"/>
    <w:rsid w:val="00073E1D"/>
    <w:rsid w:val="00075BEB"/>
    <w:rsid w:val="00077B6F"/>
    <w:rsid w:val="00081E30"/>
    <w:rsid w:val="0008394B"/>
    <w:rsid w:val="00095B31"/>
    <w:rsid w:val="000A26BF"/>
    <w:rsid w:val="000A27B7"/>
    <w:rsid w:val="000A5C52"/>
    <w:rsid w:val="000B3C40"/>
    <w:rsid w:val="000B5652"/>
    <w:rsid w:val="000C6509"/>
    <w:rsid w:val="000D1B22"/>
    <w:rsid w:val="000D24B3"/>
    <w:rsid w:val="000D4AD5"/>
    <w:rsid w:val="000D4FC2"/>
    <w:rsid w:val="000D780F"/>
    <w:rsid w:val="000D7CDB"/>
    <w:rsid w:val="000E22AE"/>
    <w:rsid w:val="000E796F"/>
    <w:rsid w:val="000F4F56"/>
    <w:rsid w:val="00103B64"/>
    <w:rsid w:val="001102C2"/>
    <w:rsid w:val="00115BAF"/>
    <w:rsid w:val="001206B1"/>
    <w:rsid w:val="00121CBC"/>
    <w:rsid w:val="00130396"/>
    <w:rsid w:val="00144A96"/>
    <w:rsid w:val="00146D8E"/>
    <w:rsid w:val="00147014"/>
    <w:rsid w:val="00165171"/>
    <w:rsid w:val="0016634C"/>
    <w:rsid w:val="0017263F"/>
    <w:rsid w:val="00173186"/>
    <w:rsid w:val="00180120"/>
    <w:rsid w:val="001804CC"/>
    <w:rsid w:val="00180AD1"/>
    <w:rsid w:val="00186E31"/>
    <w:rsid w:val="00190D70"/>
    <w:rsid w:val="00192AED"/>
    <w:rsid w:val="00193D32"/>
    <w:rsid w:val="00197E90"/>
    <w:rsid w:val="001A14AB"/>
    <w:rsid w:val="001B16B2"/>
    <w:rsid w:val="001C3316"/>
    <w:rsid w:val="001C4A85"/>
    <w:rsid w:val="001D07C6"/>
    <w:rsid w:val="001D476A"/>
    <w:rsid w:val="001D4F8E"/>
    <w:rsid w:val="001E0C3D"/>
    <w:rsid w:val="001E765B"/>
    <w:rsid w:val="001F1E7F"/>
    <w:rsid w:val="001F24C5"/>
    <w:rsid w:val="00217120"/>
    <w:rsid w:val="002270C9"/>
    <w:rsid w:val="002279FF"/>
    <w:rsid w:val="00230DDE"/>
    <w:rsid w:val="00231944"/>
    <w:rsid w:val="00232B00"/>
    <w:rsid w:val="00233470"/>
    <w:rsid w:val="002361A5"/>
    <w:rsid w:val="00236768"/>
    <w:rsid w:val="00241BA2"/>
    <w:rsid w:val="0024294B"/>
    <w:rsid w:val="00247368"/>
    <w:rsid w:val="002561FC"/>
    <w:rsid w:val="0026387B"/>
    <w:rsid w:val="00271202"/>
    <w:rsid w:val="00275A41"/>
    <w:rsid w:val="0028426A"/>
    <w:rsid w:val="00285930"/>
    <w:rsid w:val="002874A1"/>
    <w:rsid w:val="0029533B"/>
    <w:rsid w:val="002A0DBE"/>
    <w:rsid w:val="002A60E1"/>
    <w:rsid w:val="002B0030"/>
    <w:rsid w:val="002C11E7"/>
    <w:rsid w:val="002C45D3"/>
    <w:rsid w:val="002D6D26"/>
    <w:rsid w:val="002D7634"/>
    <w:rsid w:val="002D7D72"/>
    <w:rsid w:val="002E1052"/>
    <w:rsid w:val="002F569F"/>
    <w:rsid w:val="0030014E"/>
    <w:rsid w:val="0030333C"/>
    <w:rsid w:val="00303EE1"/>
    <w:rsid w:val="00307497"/>
    <w:rsid w:val="0031120F"/>
    <w:rsid w:val="003159E7"/>
    <w:rsid w:val="003256B6"/>
    <w:rsid w:val="00332305"/>
    <w:rsid w:val="00336AE5"/>
    <w:rsid w:val="00342CFE"/>
    <w:rsid w:val="00352B74"/>
    <w:rsid w:val="00352C70"/>
    <w:rsid w:val="003550C5"/>
    <w:rsid w:val="00374DC6"/>
    <w:rsid w:val="0037679E"/>
    <w:rsid w:val="003775AC"/>
    <w:rsid w:val="00391B22"/>
    <w:rsid w:val="003948D2"/>
    <w:rsid w:val="003A6B7F"/>
    <w:rsid w:val="003B5105"/>
    <w:rsid w:val="003C2316"/>
    <w:rsid w:val="003C4DE3"/>
    <w:rsid w:val="003D535A"/>
    <w:rsid w:val="003E46F5"/>
    <w:rsid w:val="003E5DC7"/>
    <w:rsid w:val="003E7D29"/>
    <w:rsid w:val="00400E2A"/>
    <w:rsid w:val="00400E41"/>
    <w:rsid w:val="004011E9"/>
    <w:rsid w:val="00403B31"/>
    <w:rsid w:val="00403FE0"/>
    <w:rsid w:val="004041E6"/>
    <w:rsid w:val="00416016"/>
    <w:rsid w:val="0041641E"/>
    <w:rsid w:val="00416638"/>
    <w:rsid w:val="0041676C"/>
    <w:rsid w:val="0043554B"/>
    <w:rsid w:val="00441174"/>
    <w:rsid w:val="00441B50"/>
    <w:rsid w:val="00442C94"/>
    <w:rsid w:val="00447B6F"/>
    <w:rsid w:val="004506AF"/>
    <w:rsid w:val="00466AF1"/>
    <w:rsid w:val="00471F4B"/>
    <w:rsid w:val="004739FB"/>
    <w:rsid w:val="00483A88"/>
    <w:rsid w:val="004851B5"/>
    <w:rsid w:val="00486099"/>
    <w:rsid w:val="004A6AC0"/>
    <w:rsid w:val="004B796F"/>
    <w:rsid w:val="004C06EC"/>
    <w:rsid w:val="004D329B"/>
    <w:rsid w:val="004E1AA7"/>
    <w:rsid w:val="004E6AAA"/>
    <w:rsid w:val="004F2E1A"/>
    <w:rsid w:val="00503869"/>
    <w:rsid w:val="00512E38"/>
    <w:rsid w:val="00524633"/>
    <w:rsid w:val="0053026F"/>
    <w:rsid w:val="00531B7A"/>
    <w:rsid w:val="00532346"/>
    <w:rsid w:val="00542E97"/>
    <w:rsid w:val="0054467D"/>
    <w:rsid w:val="00544766"/>
    <w:rsid w:val="00544D3B"/>
    <w:rsid w:val="0055087A"/>
    <w:rsid w:val="00555D21"/>
    <w:rsid w:val="00567723"/>
    <w:rsid w:val="00567E3E"/>
    <w:rsid w:val="00572C2B"/>
    <w:rsid w:val="005762A2"/>
    <w:rsid w:val="00576906"/>
    <w:rsid w:val="0058448E"/>
    <w:rsid w:val="00592877"/>
    <w:rsid w:val="005938FF"/>
    <w:rsid w:val="00593C7A"/>
    <w:rsid w:val="005A28A6"/>
    <w:rsid w:val="005B5F9B"/>
    <w:rsid w:val="005B7A20"/>
    <w:rsid w:val="005C284C"/>
    <w:rsid w:val="005C5908"/>
    <w:rsid w:val="005C61B5"/>
    <w:rsid w:val="005C7181"/>
    <w:rsid w:val="005D3277"/>
    <w:rsid w:val="005D60CC"/>
    <w:rsid w:val="005D62FE"/>
    <w:rsid w:val="005E02F5"/>
    <w:rsid w:val="005E6308"/>
    <w:rsid w:val="0060068B"/>
    <w:rsid w:val="006222C1"/>
    <w:rsid w:val="00630C3A"/>
    <w:rsid w:val="006408A8"/>
    <w:rsid w:val="006421EC"/>
    <w:rsid w:val="006532BD"/>
    <w:rsid w:val="006610A0"/>
    <w:rsid w:val="0069597D"/>
    <w:rsid w:val="006A2EC5"/>
    <w:rsid w:val="006A46EA"/>
    <w:rsid w:val="006A68FD"/>
    <w:rsid w:val="006B06CB"/>
    <w:rsid w:val="006B1A5C"/>
    <w:rsid w:val="006B344A"/>
    <w:rsid w:val="006C1EB1"/>
    <w:rsid w:val="006C5121"/>
    <w:rsid w:val="006C7D95"/>
    <w:rsid w:val="006D10B1"/>
    <w:rsid w:val="006E2DDD"/>
    <w:rsid w:val="006F13B9"/>
    <w:rsid w:val="006F1C55"/>
    <w:rsid w:val="007024B3"/>
    <w:rsid w:val="00720EDB"/>
    <w:rsid w:val="00722043"/>
    <w:rsid w:val="0072296A"/>
    <w:rsid w:val="00724624"/>
    <w:rsid w:val="007266FE"/>
    <w:rsid w:val="007274D8"/>
    <w:rsid w:val="007310F9"/>
    <w:rsid w:val="00740A61"/>
    <w:rsid w:val="00744D84"/>
    <w:rsid w:val="007473EF"/>
    <w:rsid w:val="007563EF"/>
    <w:rsid w:val="007723F4"/>
    <w:rsid w:val="00772D87"/>
    <w:rsid w:val="00772E1E"/>
    <w:rsid w:val="0078190C"/>
    <w:rsid w:val="00795DC7"/>
    <w:rsid w:val="007A6796"/>
    <w:rsid w:val="007B1124"/>
    <w:rsid w:val="007C048C"/>
    <w:rsid w:val="007C6E7A"/>
    <w:rsid w:val="007C772A"/>
    <w:rsid w:val="007E0FDC"/>
    <w:rsid w:val="007E36DA"/>
    <w:rsid w:val="007E3F7D"/>
    <w:rsid w:val="007E64C2"/>
    <w:rsid w:val="007E7A9F"/>
    <w:rsid w:val="007F2DBE"/>
    <w:rsid w:val="007F59F1"/>
    <w:rsid w:val="008046E6"/>
    <w:rsid w:val="008215F2"/>
    <w:rsid w:val="008271AE"/>
    <w:rsid w:val="00827610"/>
    <w:rsid w:val="00830EDD"/>
    <w:rsid w:val="008338EA"/>
    <w:rsid w:val="008412D4"/>
    <w:rsid w:val="0084150F"/>
    <w:rsid w:val="00842FEE"/>
    <w:rsid w:val="008447C0"/>
    <w:rsid w:val="00850A93"/>
    <w:rsid w:val="008525D4"/>
    <w:rsid w:val="0085307C"/>
    <w:rsid w:val="00860D38"/>
    <w:rsid w:val="00861F8C"/>
    <w:rsid w:val="00872869"/>
    <w:rsid w:val="008756E1"/>
    <w:rsid w:val="00882375"/>
    <w:rsid w:val="00895B76"/>
    <w:rsid w:val="00896673"/>
    <w:rsid w:val="00897D5C"/>
    <w:rsid w:val="008A3873"/>
    <w:rsid w:val="008A4D16"/>
    <w:rsid w:val="008B79F8"/>
    <w:rsid w:val="008C095F"/>
    <w:rsid w:val="008D21F9"/>
    <w:rsid w:val="008D3BE0"/>
    <w:rsid w:val="008D4B0E"/>
    <w:rsid w:val="008E3624"/>
    <w:rsid w:val="008E6916"/>
    <w:rsid w:val="008F6D2F"/>
    <w:rsid w:val="008F743A"/>
    <w:rsid w:val="0090162B"/>
    <w:rsid w:val="00902AC2"/>
    <w:rsid w:val="00926087"/>
    <w:rsid w:val="00943DFE"/>
    <w:rsid w:val="00945370"/>
    <w:rsid w:val="00964D18"/>
    <w:rsid w:val="009821AA"/>
    <w:rsid w:val="009857A3"/>
    <w:rsid w:val="00992D38"/>
    <w:rsid w:val="009944C7"/>
    <w:rsid w:val="009A2441"/>
    <w:rsid w:val="009A2AE4"/>
    <w:rsid w:val="009A508E"/>
    <w:rsid w:val="009B469F"/>
    <w:rsid w:val="009C0816"/>
    <w:rsid w:val="009C0941"/>
    <w:rsid w:val="009C1742"/>
    <w:rsid w:val="009C1B4F"/>
    <w:rsid w:val="009C1BA6"/>
    <w:rsid w:val="009C66A4"/>
    <w:rsid w:val="009C780F"/>
    <w:rsid w:val="009D263C"/>
    <w:rsid w:val="009E7214"/>
    <w:rsid w:val="009F710F"/>
    <w:rsid w:val="00A018B6"/>
    <w:rsid w:val="00A07AE3"/>
    <w:rsid w:val="00A31CAE"/>
    <w:rsid w:val="00A34A6B"/>
    <w:rsid w:val="00A35991"/>
    <w:rsid w:val="00A3777C"/>
    <w:rsid w:val="00A53293"/>
    <w:rsid w:val="00A625D8"/>
    <w:rsid w:val="00A6473A"/>
    <w:rsid w:val="00A65C7A"/>
    <w:rsid w:val="00A7227E"/>
    <w:rsid w:val="00A8056D"/>
    <w:rsid w:val="00A82A77"/>
    <w:rsid w:val="00A85A7A"/>
    <w:rsid w:val="00A8675C"/>
    <w:rsid w:val="00A87552"/>
    <w:rsid w:val="00A90C3E"/>
    <w:rsid w:val="00A93E37"/>
    <w:rsid w:val="00AA0574"/>
    <w:rsid w:val="00AA2559"/>
    <w:rsid w:val="00AA25C7"/>
    <w:rsid w:val="00AB07EF"/>
    <w:rsid w:val="00AB575A"/>
    <w:rsid w:val="00AC0ADF"/>
    <w:rsid w:val="00AD2D52"/>
    <w:rsid w:val="00AD7B6B"/>
    <w:rsid w:val="00AE79EC"/>
    <w:rsid w:val="00AF0DFA"/>
    <w:rsid w:val="00AF221F"/>
    <w:rsid w:val="00AF7CD5"/>
    <w:rsid w:val="00B14955"/>
    <w:rsid w:val="00B175B8"/>
    <w:rsid w:val="00B177F6"/>
    <w:rsid w:val="00B22E01"/>
    <w:rsid w:val="00B31B2B"/>
    <w:rsid w:val="00B40639"/>
    <w:rsid w:val="00B51E90"/>
    <w:rsid w:val="00B544D2"/>
    <w:rsid w:val="00B54641"/>
    <w:rsid w:val="00B55530"/>
    <w:rsid w:val="00B750FA"/>
    <w:rsid w:val="00B778BE"/>
    <w:rsid w:val="00B95AE2"/>
    <w:rsid w:val="00BA18B9"/>
    <w:rsid w:val="00BA3F85"/>
    <w:rsid w:val="00BB142C"/>
    <w:rsid w:val="00BD49BC"/>
    <w:rsid w:val="00BE7414"/>
    <w:rsid w:val="00BF0A77"/>
    <w:rsid w:val="00C02185"/>
    <w:rsid w:val="00C0619A"/>
    <w:rsid w:val="00C106AD"/>
    <w:rsid w:val="00C1441B"/>
    <w:rsid w:val="00C16CFB"/>
    <w:rsid w:val="00C21F6D"/>
    <w:rsid w:val="00C22733"/>
    <w:rsid w:val="00C22DE4"/>
    <w:rsid w:val="00C325FF"/>
    <w:rsid w:val="00C32C02"/>
    <w:rsid w:val="00C41DC2"/>
    <w:rsid w:val="00C43B23"/>
    <w:rsid w:val="00C5109A"/>
    <w:rsid w:val="00C6600B"/>
    <w:rsid w:val="00C6685C"/>
    <w:rsid w:val="00C76685"/>
    <w:rsid w:val="00C80434"/>
    <w:rsid w:val="00C93B0D"/>
    <w:rsid w:val="00C96D6C"/>
    <w:rsid w:val="00CC3447"/>
    <w:rsid w:val="00CF4A9C"/>
    <w:rsid w:val="00CF5053"/>
    <w:rsid w:val="00D066B6"/>
    <w:rsid w:val="00D067AF"/>
    <w:rsid w:val="00D116CB"/>
    <w:rsid w:val="00D1563C"/>
    <w:rsid w:val="00D23036"/>
    <w:rsid w:val="00D315C8"/>
    <w:rsid w:val="00D31BEA"/>
    <w:rsid w:val="00D43BFB"/>
    <w:rsid w:val="00D47DC7"/>
    <w:rsid w:val="00D51C73"/>
    <w:rsid w:val="00D60019"/>
    <w:rsid w:val="00D6237B"/>
    <w:rsid w:val="00D635BE"/>
    <w:rsid w:val="00D905DC"/>
    <w:rsid w:val="00DA0999"/>
    <w:rsid w:val="00DA168A"/>
    <w:rsid w:val="00DA1EA6"/>
    <w:rsid w:val="00DA4B8A"/>
    <w:rsid w:val="00DB0D84"/>
    <w:rsid w:val="00DB7F31"/>
    <w:rsid w:val="00DC025D"/>
    <w:rsid w:val="00DD54A6"/>
    <w:rsid w:val="00DE189C"/>
    <w:rsid w:val="00DE57B7"/>
    <w:rsid w:val="00DF039E"/>
    <w:rsid w:val="00DF05CA"/>
    <w:rsid w:val="00DF0E57"/>
    <w:rsid w:val="00DF1BAB"/>
    <w:rsid w:val="00DF2948"/>
    <w:rsid w:val="00E14D2D"/>
    <w:rsid w:val="00E32360"/>
    <w:rsid w:val="00E44D40"/>
    <w:rsid w:val="00E50A02"/>
    <w:rsid w:val="00E51D64"/>
    <w:rsid w:val="00E557E8"/>
    <w:rsid w:val="00E61CC3"/>
    <w:rsid w:val="00E73178"/>
    <w:rsid w:val="00E73A41"/>
    <w:rsid w:val="00E76608"/>
    <w:rsid w:val="00E8105A"/>
    <w:rsid w:val="00E84050"/>
    <w:rsid w:val="00EA415A"/>
    <w:rsid w:val="00EA451F"/>
    <w:rsid w:val="00EA5AD2"/>
    <w:rsid w:val="00EA6662"/>
    <w:rsid w:val="00EB45A8"/>
    <w:rsid w:val="00EB4E16"/>
    <w:rsid w:val="00EB6B74"/>
    <w:rsid w:val="00EC241E"/>
    <w:rsid w:val="00ED0818"/>
    <w:rsid w:val="00ED63FF"/>
    <w:rsid w:val="00EE2478"/>
    <w:rsid w:val="00EF022B"/>
    <w:rsid w:val="00EF5762"/>
    <w:rsid w:val="00F02022"/>
    <w:rsid w:val="00F1349B"/>
    <w:rsid w:val="00F25701"/>
    <w:rsid w:val="00F26551"/>
    <w:rsid w:val="00F2760A"/>
    <w:rsid w:val="00F34ECC"/>
    <w:rsid w:val="00F42FDB"/>
    <w:rsid w:val="00F50B61"/>
    <w:rsid w:val="00F50DAC"/>
    <w:rsid w:val="00F51A69"/>
    <w:rsid w:val="00F547B6"/>
    <w:rsid w:val="00F548C4"/>
    <w:rsid w:val="00F701D0"/>
    <w:rsid w:val="00F70F22"/>
    <w:rsid w:val="00F7308C"/>
    <w:rsid w:val="00F7661B"/>
    <w:rsid w:val="00F83426"/>
    <w:rsid w:val="00F90751"/>
    <w:rsid w:val="00F9400E"/>
    <w:rsid w:val="00F97373"/>
    <w:rsid w:val="00FA35FD"/>
    <w:rsid w:val="00FA5B77"/>
    <w:rsid w:val="00FB0624"/>
    <w:rsid w:val="00FB4CF2"/>
    <w:rsid w:val="00FC28C7"/>
    <w:rsid w:val="00FC582A"/>
    <w:rsid w:val="00FD1583"/>
    <w:rsid w:val="00FD4DFD"/>
    <w:rsid w:val="00FD661E"/>
    <w:rsid w:val="00FF2403"/>
    <w:rsid w:val="00FF65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DC0C8B-7B37-423C-A656-900733C4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26A"/>
    <w:rPr>
      <w:rFonts w:ascii="Arial Narrow" w:hAnsi="Arial Narrow"/>
      <w:sz w:val="22"/>
      <w:szCs w:val="24"/>
    </w:rPr>
  </w:style>
  <w:style w:type="paragraph" w:styleId="Heading1">
    <w:name w:val="heading 1"/>
    <w:basedOn w:val="Normal"/>
    <w:next w:val="Normal"/>
    <w:qFormat/>
    <w:rsid w:val="00F51A6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DE189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057F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THeading1">
    <w:name w:val="BOT Heading 1"/>
    <w:basedOn w:val="Heading1"/>
    <w:link w:val="BOTHeading1Char"/>
    <w:rsid w:val="00F51A69"/>
    <w:rPr>
      <w:rFonts w:ascii="Arial Narrow" w:hAnsi="Arial Narrow"/>
      <w:color w:val="008080"/>
      <w:sz w:val="36"/>
    </w:rPr>
  </w:style>
  <w:style w:type="paragraph" w:customStyle="1" w:styleId="BOTHeading2">
    <w:name w:val="BOT Heading 2"/>
    <w:basedOn w:val="BOTHeading1"/>
    <w:link w:val="BOTHeading2Char"/>
    <w:rsid w:val="00F51A69"/>
    <w:pPr>
      <w:spacing w:before="60"/>
    </w:pPr>
    <w:rPr>
      <w:sz w:val="24"/>
    </w:rPr>
  </w:style>
  <w:style w:type="character" w:customStyle="1" w:styleId="BOTHeading1Char">
    <w:name w:val="BOT Heading 1 Char"/>
    <w:basedOn w:val="DefaultParagraphFont"/>
    <w:link w:val="BOTHeading1"/>
    <w:rsid w:val="00F51A69"/>
    <w:rPr>
      <w:rFonts w:ascii="Arial Narrow" w:hAnsi="Arial Narrow" w:cs="Arial"/>
      <w:b/>
      <w:bCs/>
      <w:color w:val="008080"/>
      <w:kern w:val="32"/>
      <w:sz w:val="36"/>
      <w:szCs w:val="32"/>
      <w:lang w:val="en-US" w:eastAsia="en-US" w:bidi="ar-SA"/>
    </w:rPr>
  </w:style>
  <w:style w:type="character" w:customStyle="1" w:styleId="BOTHeading2Char">
    <w:name w:val="BOT Heading 2 Char"/>
    <w:basedOn w:val="BOTHeading1Char"/>
    <w:link w:val="BOTHeading2"/>
    <w:rsid w:val="00F51A69"/>
    <w:rPr>
      <w:rFonts w:ascii="Arial Narrow" w:hAnsi="Arial Narrow" w:cs="Arial"/>
      <w:b/>
      <w:bCs/>
      <w:color w:val="008080"/>
      <w:kern w:val="32"/>
      <w:sz w:val="24"/>
      <w:szCs w:val="32"/>
      <w:lang w:val="en-US" w:eastAsia="en-US" w:bidi="ar-SA"/>
    </w:rPr>
  </w:style>
  <w:style w:type="paragraph" w:styleId="Header">
    <w:name w:val="header"/>
    <w:basedOn w:val="Normal"/>
    <w:link w:val="HeaderChar"/>
    <w:uiPriority w:val="99"/>
    <w:rsid w:val="00964D18"/>
    <w:pPr>
      <w:tabs>
        <w:tab w:val="center" w:pos="4153"/>
        <w:tab w:val="right" w:pos="8306"/>
      </w:tabs>
    </w:pPr>
  </w:style>
  <w:style w:type="paragraph" w:styleId="Footer">
    <w:name w:val="footer"/>
    <w:basedOn w:val="Normal"/>
    <w:link w:val="FooterChar"/>
    <w:uiPriority w:val="99"/>
    <w:rsid w:val="00964D18"/>
    <w:pPr>
      <w:tabs>
        <w:tab w:val="center" w:pos="4153"/>
        <w:tab w:val="right" w:pos="8306"/>
      </w:tabs>
    </w:pPr>
  </w:style>
  <w:style w:type="paragraph" w:styleId="DocumentMap">
    <w:name w:val="Document Map"/>
    <w:basedOn w:val="Normal"/>
    <w:semiHidden/>
    <w:rsid w:val="006F13B9"/>
    <w:pPr>
      <w:shd w:val="clear" w:color="auto" w:fill="000080"/>
    </w:pPr>
    <w:rPr>
      <w:rFonts w:ascii="Tahoma" w:hAnsi="Tahoma" w:cs="Tahoma"/>
      <w:sz w:val="20"/>
      <w:szCs w:val="20"/>
    </w:rPr>
  </w:style>
  <w:style w:type="paragraph" w:styleId="BalloonText">
    <w:name w:val="Balloon Text"/>
    <w:basedOn w:val="Normal"/>
    <w:semiHidden/>
    <w:rsid w:val="00CF4A9C"/>
    <w:rPr>
      <w:rFonts w:ascii="Tahoma" w:hAnsi="Tahoma" w:cs="Tahoma"/>
      <w:sz w:val="16"/>
      <w:szCs w:val="16"/>
    </w:rPr>
  </w:style>
  <w:style w:type="character" w:styleId="PageNumber">
    <w:name w:val="page number"/>
    <w:basedOn w:val="DefaultParagraphFont"/>
    <w:rsid w:val="00AA2559"/>
  </w:style>
  <w:style w:type="paragraph" w:styleId="BodyText2">
    <w:name w:val="Body Text 2"/>
    <w:basedOn w:val="Normal"/>
    <w:link w:val="BodyText2Char"/>
    <w:semiHidden/>
    <w:rsid w:val="008D3BE0"/>
    <w:rPr>
      <w:rFonts w:ascii="Arial Black" w:hAnsi="Arial Black"/>
      <w:sz w:val="28"/>
      <w:szCs w:val="20"/>
      <w:lang w:val="en-AU"/>
    </w:rPr>
  </w:style>
  <w:style w:type="character" w:customStyle="1" w:styleId="BodyText2Char">
    <w:name w:val="Body Text 2 Char"/>
    <w:basedOn w:val="DefaultParagraphFont"/>
    <w:link w:val="BodyText2"/>
    <w:semiHidden/>
    <w:rsid w:val="008D3BE0"/>
    <w:rPr>
      <w:rFonts w:ascii="Arial Black" w:hAnsi="Arial Black"/>
      <w:sz w:val="28"/>
      <w:lang w:val="en-AU"/>
    </w:rPr>
  </w:style>
  <w:style w:type="paragraph" w:customStyle="1" w:styleId="BOTHeading3">
    <w:name w:val="BOT Heading 3"/>
    <w:basedOn w:val="BOTHeading2"/>
    <w:rsid w:val="004E1AA7"/>
    <w:pPr>
      <w:spacing w:before="100" w:after="100"/>
      <w:ind w:left="720"/>
    </w:pPr>
  </w:style>
  <w:style w:type="paragraph" w:styleId="BodyText3">
    <w:name w:val="Body Text 3"/>
    <w:basedOn w:val="Normal"/>
    <w:link w:val="BodyText3Char"/>
    <w:uiPriority w:val="99"/>
    <w:semiHidden/>
    <w:unhideWhenUsed/>
    <w:rsid w:val="00AA25C7"/>
    <w:pPr>
      <w:spacing w:after="120"/>
    </w:pPr>
    <w:rPr>
      <w:sz w:val="16"/>
      <w:szCs w:val="16"/>
    </w:rPr>
  </w:style>
  <w:style w:type="character" w:customStyle="1" w:styleId="BodyText3Char">
    <w:name w:val="Body Text 3 Char"/>
    <w:basedOn w:val="DefaultParagraphFont"/>
    <w:link w:val="BodyText3"/>
    <w:uiPriority w:val="99"/>
    <w:semiHidden/>
    <w:rsid w:val="00AA25C7"/>
    <w:rPr>
      <w:rFonts w:ascii="Arial Narrow" w:hAnsi="Arial Narrow"/>
      <w:sz w:val="16"/>
      <w:szCs w:val="16"/>
    </w:rPr>
  </w:style>
  <w:style w:type="paragraph" w:styleId="BodyTextIndent">
    <w:name w:val="Body Text Indent"/>
    <w:basedOn w:val="Normal"/>
    <w:link w:val="BodyTextIndentChar"/>
    <w:uiPriority w:val="99"/>
    <w:semiHidden/>
    <w:unhideWhenUsed/>
    <w:rsid w:val="00AA25C7"/>
    <w:pPr>
      <w:spacing w:after="120"/>
      <w:ind w:left="283"/>
    </w:pPr>
  </w:style>
  <w:style w:type="character" w:customStyle="1" w:styleId="BodyTextIndentChar">
    <w:name w:val="Body Text Indent Char"/>
    <w:basedOn w:val="DefaultParagraphFont"/>
    <w:link w:val="BodyTextIndent"/>
    <w:uiPriority w:val="99"/>
    <w:semiHidden/>
    <w:rsid w:val="00AA25C7"/>
    <w:rPr>
      <w:rFonts w:ascii="Arial Narrow" w:hAnsi="Arial Narrow"/>
      <w:sz w:val="22"/>
      <w:szCs w:val="24"/>
    </w:rPr>
  </w:style>
  <w:style w:type="character" w:styleId="CommentReference">
    <w:name w:val="annotation reference"/>
    <w:basedOn w:val="DefaultParagraphFont"/>
    <w:uiPriority w:val="99"/>
    <w:semiHidden/>
    <w:unhideWhenUsed/>
    <w:rsid w:val="004D329B"/>
    <w:rPr>
      <w:sz w:val="16"/>
      <w:szCs w:val="16"/>
    </w:rPr>
  </w:style>
  <w:style w:type="paragraph" w:styleId="CommentText">
    <w:name w:val="annotation text"/>
    <w:basedOn w:val="Normal"/>
    <w:link w:val="CommentTextChar"/>
    <w:uiPriority w:val="99"/>
    <w:unhideWhenUsed/>
    <w:rsid w:val="004D329B"/>
    <w:rPr>
      <w:sz w:val="20"/>
      <w:szCs w:val="20"/>
    </w:rPr>
  </w:style>
  <w:style w:type="character" w:customStyle="1" w:styleId="CommentTextChar">
    <w:name w:val="Comment Text Char"/>
    <w:basedOn w:val="DefaultParagraphFont"/>
    <w:link w:val="CommentText"/>
    <w:uiPriority w:val="99"/>
    <w:rsid w:val="004D329B"/>
    <w:rPr>
      <w:rFonts w:ascii="Arial Narrow" w:hAnsi="Arial Narrow"/>
    </w:rPr>
  </w:style>
  <w:style w:type="paragraph" w:styleId="CommentSubject">
    <w:name w:val="annotation subject"/>
    <w:basedOn w:val="CommentText"/>
    <w:next w:val="CommentText"/>
    <w:link w:val="CommentSubjectChar"/>
    <w:uiPriority w:val="99"/>
    <w:semiHidden/>
    <w:unhideWhenUsed/>
    <w:rsid w:val="004D329B"/>
    <w:rPr>
      <w:b/>
      <w:bCs/>
    </w:rPr>
  </w:style>
  <w:style w:type="character" w:customStyle="1" w:styleId="CommentSubjectChar">
    <w:name w:val="Comment Subject Char"/>
    <w:basedOn w:val="CommentTextChar"/>
    <w:link w:val="CommentSubject"/>
    <w:uiPriority w:val="99"/>
    <w:semiHidden/>
    <w:rsid w:val="004D329B"/>
    <w:rPr>
      <w:rFonts w:ascii="Arial Narrow" w:hAnsi="Arial Narrow"/>
      <w:b/>
      <w:bCs/>
    </w:rPr>
  </w:style>
  <w:style w:type="character" w:customStyle="1" w:styleId="Heading3Char">
    <w:name w:val="Heading 3 Char"/>
    <w:basedOn w:val="DefaultParagraphFont"/>
    <w:link w:val="Heading3"/>
    <w:uiPriority w:val="9"/>
    <w:rsid w:val="00057F63"/>
    <w:rPr>
      <w:rFonts w:ascii="Cambria" w:eastAsia="Times New Roman" w:hAnsi="Cambria" w:cs="Times New Roman"/>
      <w:b/>
      <w:bCs/>
      <w:sz w:val="26"/>
      <w:szCs w:val="26"/>
    </w:rPr>
  </w:style>
  <w:style w:type="paragraph" w:styleId="ListParagraph">
    <w:name w:val="List Paragraph"/>
    <w:basedOn w:val="Normal"/>
    <w:uiPriority w:val="34"/>
    <w:qFormat/>
    <w:rsid w:val="006421EC"/>
    <w:pPr>
      <w:ind w:left="720"/>
    </w:pPr>
  </w:style>
  <w:style w:type="paragraph" w:styleId="Title">
    <w:name w:val="Title"/>
    <w:basedOn w:val="Normal"/>
    <w:link w:val="TitleChar"/>
    <w:qFormat/>
    <w:rsid w:val="00992D38"/>
    <w:pPr>
      <w:jc w:val="center"/>
    </w:pPr>
    <w:rPr>
      <w:rFonts w:ascii="Arial" w:hAnsi="Arial" w:cs="Arial"/>
      <w:sz w:val="32"/>
    </w:rPr>
  </w:style>
  <w:style w:type="character" w:customStyle="1" w:styleId="TitleChar">
    <w:name w:val="Title Char"/>
    <w:basedOn w:val="DefaultParagraphFont"/>
    <w:link w:val="Title"/>
    <w:rsid w:val="00992D38"/>
    <w:rPr>
      <w:rFonts w:ascii="Arial" w:hAnsi="Arial" w:cs="Arial"/>
      <w:sz w:val="32"/>
      <w:szCs w:val="24"/>
    </w:rPr>
  </w:style>
  <w:style w:type="character" w:customStyle="1" w:styleId="Heading2Char">
    <w:name w:val="Heading 2 Char"/>
    <w:basedOn w:val="DefaultParagraphFont"/>
    <w:link w:val="Heading2"/>
    <w:uiPriority w:val="9"/>
    <w:semiHidden/>
    <w:rsid w:val="00DE189C"/>
    <w:rPr>
      <w:rFonts w:ascii="Cambria" w:eastAsia="Times New Roman" w:hAnsi="Cambria" w:cs="Times New Roman"/>
      <w:b/>
      <w:bCs/>
      <w:color w:val="4F81BD"/>
      <w:sz w:val="26"/>
      <w:szCs w:val="26"/>
    </w:rPr>
  </w:style>
  <w:style w:type="character" w:styleId="Hyperlink">
    <w:name w:val="Hyperlink"/>
    <w:basedOn w:val="DefaultParagraphFont"/>
    <w:unhideWhenUsed/>
    <w:rsid w:val="00DE189C"/>
    <w:rPr>
      <w:color w:val="0000FF"/>
      <w:u w:val="single"/>
    </w:rPr>
  </w:style>
  <w:style w:type="character" w:styleId="FollowedHyperlink">
    <w:name w:val="FollowedHyperlink"/>
    <w:basedOn w:val="DefaultParagraphFont"/>
    <w:uiPriority w:val="99"/>
    <w:semiHidden/>
    <w:unhideWhenUsed/>
    <w:rsid w:val="00DA4B8A"/>
    <w:rPr>
      <w:color w:val="800080" w:themeColor="followedHyperlink"/>
      <w:u w:val="single"/>
    </w:rPr>
  </w:style>
  <w:style w:type="character" w:styleId="Emphasis">
    <w:name w:val="Emphasis"/>
    <w:basedOn w:val="DefaultParagraphFont"/>
    <w:uiPriority w:val="20"/>
    <w:qFormat/>
    <w:rsid w:val="006C5121"/>
    <w:rPr>
      <w:i/>
      <w:iCs/>
    </w:rPr>
  </w:style>
  <w:style w:type="paragraph" w:customStyle="1" w:styleId="BOTBullet">
    <w:name w:val="BOT Bullet"/>
    <w:basedOn w:val="Normal"/>
    <w:rsid w:val="00555D21"/>
    <w:pPr>
      <w:widowControl w:val="0"/>
      <w:numPr>
        <w:numId w:val="14"/>
      </w:numPr>
      <w:tabs>
        <w:tab w:val="left" w:pos="1701"/>
      </w:tabs>
      <w:autoSpaceDE w:val="0"/>
      <w:autoSpaceDN w:val="0"/>
      <w:adjustRightInd w:val="0"/>
      <w:spacing w:before="60" w:after="60" w:line="240" w:lineRule="atLeast"/>
      <w:jc w:val="both"/>
    </w:pPr>
    <w:rPr>
      <w:szCs w:val="20"/>
    </w:rPr>
  </w:style>
  <w:style w:type="character" w:customStyle="1" w:styleId="FooterChar">
    <w:name w:val="Footer Char"/>
    <w:basedOn w:val="DefaultParagraphFont"/>
    <w:link w:val="Footer"/>
    <w:uiPriority w:val="99"/>
    <w:rsid w:val="00C6685C"/>
    <w:rPr>
      <w:rFonts w:ascii="Arial Narrow" w:hAnsi="Arial Narrow"/>
      <w:sz w:val="22"/>
      <w:szCs w:val="24"/>
    </w:rPr>
  </w:style>
  <w:style w:type="character" w:customStyle="1" w:styleId="highlight">
    <w:name w:val="highlight"/>
    <w:basedOn w:val="DefaultParagraphFont"/>
    <w:rsid w:val="006B06CB"/>
  </w:style>
  <w:style w:type="paragraph" w:styleId="FootnoteText">
    <w:name w:val="footnote text"/>
    <w:basedOn w:val="Normal"/>
    <w:link w:val="FootnoteTextChar"/>
    <w:uiPriority w:val="99"/>
    <w:semiHidden/>
    <w:unhideWhenUsed/>
    <w:rsid w:val="00ED0818"/>
    <w:rPr>
      <w:rFonts w:asciiTheme="minorHAnsi" w:eastAsiaTheme="minorHAnsi" w:hAnsiTheme="minorHAnsi" w:cstheme="minorBidi"/>
      <w:sz w:val="20"/>
      <w:szCs w:val="20"/>
      <w:lang w:val="en-NZ"/>
    </w:rPr>
  </w:style>
  <w:style w:type="character" w:customStyle="1" w:styleId="FootnoteTextChar">
    <w:name w:val="Footnote Text Char"/>
    <w:basedOn w:val="DefaultParagraphFont"/>
    <w:link w:val="FootnoteText"/>
    <w:uiPriority w:val="99"/>
    <w:semiHidden/>
    <w:rsid w:val="00ED0818"/>
    <w:rPr>
      <w:rFonts w:asciiTheme="minorHAnsi" w:eastAsiaTheme="minorHAnsi" w:hAnsiTheme="minorHAnsi" w:cstheme="minorBidi"/>
      <w:lang w:val="en-NZ"/>
    </w:rPr>
  </w:style>
  <w:style w:type="character" w:styleId="FootnoteReference">
    <w:name w:val="footnote reference"/>
    <w:basedOn w:val="DefaultParagraphFont"/>
    <w:uiPriority w:val="99"/>
    <w:semiHidden/>
    <w:unhideWhenUsed/>
    <w:rsid w:val="00ED0818"/>
    <w:rPr>
      <w:vertAlign w:val="superscript"/>
    </w:rPr>
  </w:style>
  <w:style w:type="character" w:customStyle="1" w:styleId="HeaderChar">
    <w:name w:val="Header Char"/>
    <w:basedOn w:val="DefaultParagraphFont"/>
    <w:link w:val="Header"/>
    <w:uiPriority w:val="99"/>
    <w:rsid w:val="00E76608"/>
    <w:rPr>
      <w:rFonts w:ascii="Arial Narrow" w:hAnsi="Arial Narrow"/>
      <w:sz w:val="22"/>
      <w:szCs w:val="24"/>
    </w:rPr>
  </w:style>
  <w:style w:type="character" w:styleId="UnresolvedMention">
    <w:name w:val="Unresolved Mention"/>
    <w:basedOn w:val="DefaultParagraphFont"/>
    <w:uiPriority w:val="99"/>
    <w:semiHidden/>
    <w:unhideWhenUsed/>
    <w:rsid w:val="000D4F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6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t.nz/assets/Documents/Ministry/Initiatives/Health-and-safety/Tools/Health-and-Safety-at-Work-Act-2015-practical-guide.pdf" TargetMode="External"/><Relationship Id="rId13" Type="http://schemas.openxmlformats.org/officeDocument/2006/relationships/hyperlink" Target="http://intranet.correspondence.school.nz/policies-and-procedures/te-kura-email-guidelin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etsafe.org.nz/review-tool/" TargetMode="External"/><Relationship Id="rId12" Type="http://schemas.openxmlformats.org/officeDocument/2006/relationships/hyperlink" Target="http://digital-id.wikispaces.com/file/view/Using%20PSA%20Creation%20as%20an%20Accountability%20and%20Reconciliation%20Tool%20v2.pdf/318255748/Using%20PSA%20Creation%20as%20an%20Accountability%20and%20Reconciliation%20Tool%20v2.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tsafe.org.n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ducationcouncil.org.n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education.govt.nz/ministry-of-education/specific-initiatives/health-and-safety/news-updates-for-health-and-safet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Appointment of Senior Managers- Policy</vt:lpstr>
    </vt:vector>
  </TitlesOfParts>
  <Company>Wellington, New Zealand</Company>
  <LinksUpToDate>false</LinksUpToDate>
  <CharactersWithSpaces>8241</CharactersWithSpaces>
  <SharedDoc>false</SharedDoc>
  <HLinks>
    <vt:vector size="12" baseType="variant">
      <vt:variant>
        <vt:i4>5308508</vt:i4>
      </vt:variant>
      <vt:variant>
        <vt:i4>3</vt:i4>
      </vt:variant>
      <vt:variant>
        <vt:i4>0</vt:i4>
      </vt:variant>
      <vt:variant>
        <vt:i4>5</vt:i4>
      </vt:variant>
      <vt:variant>
        <vt:lpwstr>http://www.hectorsworld.com/</vt:lpwstr>
      </vt:variant>
      <vt:variant>
        <vt:lpwstr/>
      </vt:variant>
      <vt:variant>
        <vt:i4>8126504</vt:i4>
      </vt:variant>
      <vt:variant>
        <vt:i4>0</vt:i4>
      </vt:variant>
      <vt:variant>
        <vt:i4>0</vt:i4>
      </vt:variant>
      <vt:variant>
        <vt:i4>5</vt:i4>
      </vt:variant>
      <vt:variant>
        <vt:lpwstr>http://www.netsafe.org.nz/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Senior Managers- Policy</dc:title>
  <dc:subject/>
  <dc:creator>Margaret Gamlin</dc:creator>
  <cp:lastModifiedBy>Swasti.Arya</cp:lastModifiedBy>
  <cp:revision>2</cp:revision>
  <cp:lastPrinted>2017-10-05T01:54:00Z</cp:lastPrinted>
  <dcterms:created xsi:type="dcterms:W3CDTF">2018-03-04T20:54:00Z</dcterms:created>
  <dcterms:modified xsi:type="dcterms:W3CDTF">2018-03-04T20:54:00Z</dcterms:modified>
</cp:coreProperties>
</file>