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A69" w:rsidRPr="009A17F4" w:rsidRDefault="000E7EC6" w:rsidP="00F51A69">
      <w:pPr>
        <w:pStyle w:val="BOTHeading1"/>
        <w:rPr>
          <w:rFonts w:asciiTheme="minorHAnsi" w:hAnsiTheme="minorHAnsi"/>
          <w:bCs w:val="0"/>
          <w:color w:val="auto"/>
        </w:rPr>
      </w:pPr>
      <w:bookmarkStart w:id="0" w:name="_GoBack"/>
      <w:r>
        <w:rPr>
          <w:rFonts w:asciiTheme="minorHAnsi" w:hAnsiTheme="minorHAnsi"/>
          <w:bCs w:val="0"/>
          <w:color w:val="auto"/>
        </w:rPr>
        <w:t>Education Outside The Classroom (EOTC)</w:t>
      </w:r>
      <w:r w:rsidR="00466AF1" w:rsidRPr="009A17F4">
        <w:rPr>
          <w:rFonts w:asciiTheme="minorHAnsi" w:hAnsiTheme="minorHAnsi"/>
          <w:bCs w:val="0"/>
          <w:color w:val="auto"/>
        </w:rPr>
        <w:t xml:space="preserve"> </w:t>
      </w:r>
      <w:r w:rsidR="00F51A69" w:rsidRPr="009A17F4">
        <w:rPr>
          <w:rFonts w:asciiTheme="minorHAnsi" w:hAnsiTheme="minorHAnsi"/>
          <w:bCs w:val="0"/>
          <w:color w:val="auto"/>
        </w:rPr>
        <w:t>Policy</w:t>
      </w:r>
      <w:r w:rsidR="00C5177D">
        <w:rPr>
          <w:rFonts w:asciiTheme="minorHAnsi" w:hAnsiTheme="minorHAnsi"/>
          <w:bCs w:val="0"/>
          <w:color w:val="auto"/>
        </w:rPr>
        <w:t xml:space="preserve"> </w:t>
      </w:r>
      <w:r w:rsidR="00D1563C" w:rsidRPr="009A17F4">
        <w:rPr>
          <w:rFonts w:asciiTheme="minorHAnsi" w:hAnsiTheme="minorHAnsi"/>
          <w:bCs w:val="0"/>
          <w:color w:val="auto"/>
        </w:rPr>
        <w:t xml:space="preserve"> </w:t>
      </w:r>
    </w:p>
    <w:bookmarkEnd w:id="0"/>
    <w:p w:rsidR="00F51A69" w:rsidRPr="009A17F4" w:rsidRDefault="007A6360" w:rsidP="00F51A69">
      <w:pPr>
        <w:pStyle w:val="BOTHeading1"/>
        <w:rPr>
          <w:rFonts w:asciiTheme="minorHAnsi" w:hAnsiTheme="minorHAnsi"/>
          <w:color w:val="auto"/>
          <w:sz w:val="22"/>
          <w:szCs w:val="22"/>
        </w:rPr>
      </w:pPr>
      <w:r>
        <w:rPr>
          <w:rFonts w:asciiTheme="minorHAnsi" w:hAnsiTheme="minorHAnsi"/>
          <w:noProof/>
          <w:color w:val="auto"/>
          <w:sz w:val="22"/>
          <w:szCs w:val="22"/>
          <w:lang w:val="en-NZ" w:eastAsia="en-NZ"/>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106680</wp:posOffset>
                </wp:positionV>
                <wp:extent cx="5486400" cy="4445"/>
                <wp:effectExtent l="9525" t="13970"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D6D9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6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"/>
            </w:pict>
          </mc:Fallback>
        </mc:AlternateContent>
      </w:r>
    </w:p>
    <w:p w:rsidR="00576906" w:rsidRPr="009A17F4" w:rsidRDefault="00F51A69" w:rsidP="00F51A69">
      <w:pPr>
        <w:rPr>
          <w:rFonts w:asciiTheme="minorHAnsi" w:hAnsiTheme="minorHAnsi"/>
          <w:sz w:val="20"/>
          <w:szCs w:val="20"/>
        </w:rPr>
      </w:pPr>
      <w:r w:rsidRPr="009A17F4">
        <w:rPr>
          <w:rFonts w:asciiTheme="minorHAnsi" w:hAnsiTheme="minorHAnsi"/>
          <w:sz w:val="20"/>
          <w:szCs w:val="20"/>
        </w:rPr>
        <w:t xml:space="preserve">Board of Trustees Minute </w:t>
      </w:r>
      <w:r w:rsidR="0029533B" w:rsidRPr="009A17F4">
        <w:rPr>
          <w:rFonts w:asciiTheme="minorHAnsi" w:hAnsiTheme="minorHAnsi"/>
          <w:sz w:val="20"/>
          <w:szCs w:val="20"/>
        </w:rPr>
        <w:t>R</w:t>
      </w:r>
      <w:r w:rsidRPr="009A17F4">
        <w:rPr>
          <w:rFonts w:asciiTheme="minorHAnsi" w:hAnsiTheme="minorHAnsi"/>
          <w:sz w:val="20"/>
          <w:szCs w:val="20"/>
        </w:rPr>
        <w:t>eference</w:t>
      </w:r>
      <w:r w:rsidR="00A63F1C">
        <w:rPr>
          <w:rFonts w:asciiTheme="minorHAnsi" w:hAnsiTheme="minorHAnsi"/>
          <w:sz w:val="20"/>
          <w:szCs w:val="20"/>
        </w:rPr>
        <w:tab/>
      </w:r>
      <w:r w:rsidR="00A63F1C">
        <w:rPr>
          <w:rFonts w:asciiTheme="minorHAnsi" w:hAnsiTheme="minorHAnsi"/>
          <w:sz w:val="20"/>
          <w:szCs w:val="20"/>
        </w:rPr>
        <w:tab/>
      </w:r>
      <w:r w:rsidR="00A63F1C">
        <w:rPr>
          <w:rFonts w:asciiTheme="minorHAnsi" w:hAnsiTheme="minorHAnsi"/>
          <w:sz w:val="20"/>
          <w:szCs w:val="20"/>
        </w:rPr>
        <w:tab/>
      </w:r>
      <w:r w:rsidRPr="009A17F4">
        <w:rPr>
          <w:rFonts w:asciiTheme="minorHAnsi" w:hAnsiTheme="minorHAnsi"/>
          <w:sz w:val="20"/>
          <w:szCs w:val="20"/>
        </w:rPr>
        <w:t xml:space="preserve">: </w:t>
      </w:r>
      <w:r w:rsidR="007914D4">
        <w:rPr>
          <w:rFonts w:asciiTheme="minorHAnsi" w:hAnsiTheme="minorHAnsi"/>
          <w:sz w:val="20"/>
          <w:szCs w:val="20"/>
        </w:rPr>
        <w:t xml:space="preserve">Nov </w:t>
      </w:r>
      <w:r w:rsidR="00A33101">
        <w:rPr>
          <w:rFonts w:asciiTheme="minorHAnsi" w:hAnsiTheme="minorHAnsi"/>
          <w:sz w:val="20"/>
          <w:szCs w:val="20"/>
        </w:rPr>
        <w:t>2016</w:t>
      </w:r>
      <w:r w:rsidR="00A63F1C">
        <w:rPr>
          <w:rFonts w:asciiTheme="minorHAnsi" w:hAnsiTheme="minorHAnsi"/>
          <w:sz w:val="20"/>
          <w:szCs w:val="20"/>
        </w:rPr>
        <w:t xml:space="preserve"> </w:t>
      </w:r>
      <w:r w:rsidR="003300E2">
        <w:rPr>
          <w:rFonts w:asciiTheme="minorHAnsi" w:hAnsiTheme="minorHAnsi"/>
          <w:sz w:val="20"/>
          <w:szCs w:val="20"/>
        </w:rPr>
        <w:t xml:space="preserve">Part </w:t>
      </w:r>
      <w:r w:rsidR="00A33101">
        <w:rPr>
          <w:rFonts w:asciiTheme="minorHAnsi" w:hAnsiTheme="minorHAnsi"/>
          <w:sz w:val="20"/>
          <w:szCs w:val="20"/>
        </w:rPr>
        <w:t xml:space="preserve">1 Item </w:t>
      </w:r>
      <w:r w:rsidR="003C738C">
        <w:rPr>
          <w:rFonts w:asciiTheme="minorHAnsi" w:hAnsiTheme="minorHAnsi"/>
          <w:sz w:val="20"/>
          <w:szCs w:val="20"/>
        </w:rPr>
        <w:t>5</w:t>
      </w:r>
    </w:p>
    <w:p w:rsidR="00F51A69" w:rsidRPr="009A17F4" w:rsidRDefault="00F42FDB" w:rsidP="00F51A69">
      <w:pPr>
        <w:rPr>
          <w:rFonts w:asciiTheme="minorHAnsi" w:hAnsiTheme="minorHAnsi"/>
          <w:sz w:val="20"/>
          <w:szCs w:val="20"/>
        </w:rPr>
      </w:pPr>
      <w:r w:rsidRPr="009A17F4">
        <w:rPr>
          <w:rFonts w:asciiTheme="minorHAnsi" w:hAnsiTheme="minorHAnsi"/>
          <w:sz w:val="20"/>
          <w:szCs w:val="20"/>
        </w:rPr>
        <w:t>Date first created/</w:t>
      </w:r>
      <w:r w:rsidR="00C21446" w:rsidRPr="009A17F4">
        <w:rPr>
          <w:rFonts w:asciiTheme="minorHAnsi" w:hAnsiTheme="minorHAnsi"/>
          <w:sz w:val="20"/>
          <w:szCs w:val="20"/>
        </w:rPr>
        <w:t>This v</w:t>
      </w:r>
      <w:r w:rsidRPr="009A17F4">
        <w:rPr>
          <w:rFonts w:asciiTheme="minorHAnsi" w:hAnsiTheme="minorHAnsi"/>
          <w:sz w:val="20"/>
          <w:szCs w:val="20"/>
        </w:rPr>
        <w:t>ersion no</w:t>
      </w:r>
      <w:r w:rsidR="004E1AC4">
        <w:rPr>
          <w:rFonts w:asciiTheme="minorHAnsi" w:hAnsiTheme="minorHAnsi"/>
          <w:sz w:val="20"/>
          <w:szCs w:val="20"/>
        </w:rPr>
        <w:t>.</w:t>
      </w:r>
      <w:r w:rsidR="000E7EC6">
        <w:rPr>
          <w:rFonts w:asciiTheme="minorHAnsi" w:hAnsiTheme="minorHAnsi"/>
          <w:sz w:val="20"/>
          <w:szCs w:val="20"/>
        </w:rPr>
        <w:tab/>
      </w:r>
      <w:r w:rsidR="00A63F1C">
        <w:rPr>
          <w:rFonts w:asciiTheme="minorHAnsi" w:hAnsiTheme="minorHAnsi"/>
          <w:sz w:val="20"/>
          <w:szCs w:val="20"/>
        </w:rPr>
        <w:tab/>
      </w:r>
      <w:r w:rsidR="00A63F1C">
        <w:rPr>
          <w:rFonts w:asciiTheme="minorHAnsi" w:hAnsiTheme="minorHAnsi"/>
          <w:sz w:val="20"/>
          <w:szCs w:val="20"/>
        </w:rPr>
        <w:tab/>
      </w:r>
      <w:r w:rsidR="00A63F1C">
        <w:rPr>
          <w:rFonts w:asciiTheme="minorHAnsi" w:hAnsiTheme="minorHAnsi"/>
          <w:sz w:val="20"/>
          <w:szCs w:val="20"/>
        </w:rPr>
        <w:tab/>
      </w:r>
      <w:r w:rsidR="00F51A69" w:rsidRPr="009A17F4">
        <w:rPr>
          <w:rFonts w:asciiTheme="minorHAnsi" w:hAnsiTheme="minorHAnsi"/>
          <w:sz w:val="20"/>
          <w:szCs w:val="20"/>
        </w:rPr>
        <w:t>:</w:t>
      </w:r>
      <w:r w:rsidR="000E7EC6">
        <w:rPr>
          <w:rFonts w:asciiTheme="minorHAnsi" w:hAnsiTheme="minorHAnsi"/>
          <w:sz w:val="20"/>
          <w:szCs w:val="20"/>
        </w:rPr>
        <w:t xml:space="preserve"> </w:t>
      </w:r>
      <w:r w:rsidR="00C051AB">
        <w:rPr>
          <w:rFonts w:asciiTheme="minorHAnsi" w:hAnsiTheme="minorHAnsi"/>
          <w:sz w:val="20"/>
          <w:szCs w:val="20"/>
        </w:rPr>
        <w:t>December</w:t>
      </w:r>
      <w:r w:rsidR="003300E2">
        <w:rPr>
          <w:rFonts w:asciiTheme="minorHAnsi" w:hAnsiTheme="minorHAnsi"/>
          <w:sz w:val="20"/>
          <w:szCs w:val="20"/>
        </w:rPr>
        <w:t xml:space="preserve"> 2013</w:t>
      </w:r>
      <w:r w:rsidR="000E7EC6">
        <w:rPr>
          <w:rFonts w:asciiTheme="minorHAnsi" w:hAnsiTheme="minorHAnsi"/>
          <w:sz w:val="20"/>
          <w:szCs w:val="20"/>
        </w:rPr>
        <w:t>/</w:t>
      </w:r>
      <w:r w:rsidR="00A33101">
        <w:rPr>
          <w:rFonts w:asciiTheme="minorHAnsi" w:hAnsiTheme="minorHAnsi"/>
          <w:sz w:val="20"/>
          <w:szCs w:val="20"/>
        </w:rPr>
        <w:t>4</w:t>
      </w:r>
      <w:r w:rsidR="00F51A69" w:rsidRPr="009A17F4">
        <w:rPr>
          <w:rFonts w:asciiTheme="minorHAnsi" w:hAnsiTheme="minorHAnsi"/>
          <w:sz w:val="20"/>
          <w:szCs w:val="20"/>
        </w:rPr>
        <w:tab/>
      </w:r>
      <w:r w:rsidR="00F51A69" w:rsidRPr="009A17F4">
        <w:rPr>
          <w:rFonts w:asciiTheme="minorHAnsi" w:hAnsiTheme="minorHAnsi"/>
          <w:sz w:val="20"/>
          <w:szCs w:val="20"/>
        </w:rPr>
        <w:tab/>
      </w:r>
      <w:r w:rsidR="00F51A69" w:rsidRPr="009A17F4">
        <w:rPr>
          <w:rFonts w:asciiTheme="minorHAnsi" w:hAnsiTheme="minorHAnsi"/>
          <w:sz w:val="20"/>
          <w:szCs w:val="20"/>
        </w:rPr>
        <w:tab/>
      </w:r>
    </w:p>
    <w:p w:rsidR="00576906" w:rsidRPr="009A17F4" w:rsidRDefault="00F42FDB" w:rsidP="00C21446">
      <w:pPr>
        <w:rPr>
          <w:rFonts w:asciiTheme="minorHAnsi" w:hAnsiTheme="minorHAnsi"/>
          <w:sz w:val="20"/>
          <w:szCs w:val="20"/>
        </w:rPr>
      </w:pPr>
      <w:r w:rsidRPr="009A17F4">
        <w:rPr>
          <w:rFonts w:asciiTheme="minorHAnsi" w:hAnsiTheme="minorHAnsi"/>
          <w:sz w:val="20"/>
          <w:szCs w:val="20"/>
        </w:rPr>
        <w:t>Next r</w:t>
      </w:r>
      <w:r w:rsidR="00C21446" w:rsidRPr="009A17F4">
        <w:rPr>
          <w:rFonts w:asciiTheme="minorHAnsi" w:hAnsiTheme="minorHAnsi"/>
          <w:sz w:val="20"/>
          <w:szCs w:val="20"/>
        </w:rPr>
        <w:t xml:space="preserve">eview date </w:t>
      </w:r>
      <w:r w:rsidR="00EF5762" w:rsidRPr="009A17F4">
        <w:rPr>
          <w:rFonts w:asciiTheme="minorHAnsi" w:hAnsiTheme="minorHAnsi"/>
          <w:sz w:val="20"/>
          <w:szCs w:val="20"/>
        </w:rPr>
        <w:t>(</w:t>
      </w:r>
      <w:r w:rsidR="00A63F1C">
        <w:rPr>
          <w:rFonts w:asciiTheme="minorHAnsi" w:hAnsiTheme="minorHAnsi"/>
          <w:sz w:val="20"/>
          <w:szCs w:val="20"/>
        </w:rPr>
        <w:t>1</w:t>
      </w:r>
      <w:r w:rsidR="00EF5762" w:rsidRPr="009A17F4">
        <w:rPr>
          <w:rFonts w:asciiTheme="minorHAnsi" w:hAnsiTheme="minorHAnsi"/>
          <w:sz w:val="20"/>
          <w:szCs w:val="20"/>
        </w:rPr>
        <w:t xml:space="preserve"> year cycle)</w:t>
      </w:r>
      <w:r w:rsidR="000E7EC6">
        <w:rPr>
          <w:rFonts w:asciiTheme="minorHAnsi" w:hAnsiTheme="minorHAnsi"/>
          <w:sz w:val="20"/>
          <w:szCs w:val="20"/>
        </w:rPr>
        <w:tab/>
      </w:r>
      <w:r w:rsidR="00A63F1C">
        <w:rPr>
          <w:rFonts w:asciiTheme="minorHAnsi" w:hAnsiTheme="minorHAnsi"/>
          <w:sz w:val="20"/>
          <w:szCs w:val="20"/>
        </w:rPr>
        <w:tab/>
      </w:r>
      <w:r w:rsidR="00A63F1C">
        <w:rPr>
          <w:rFonts w:asciiTheme="minorHAnsi" w:hAnsiTheme="minorHAnsi"/>
          <w:sz w:val="20"/>
          <w:szCs w:val="20"/>
        </w:rPr>
        <w:tab/>
      </w:r>
      <w:r w:rsidR="00A63F1C">
        <w:rPr>
          <w:rFonts w:asciiTheme="minorHAnsi" w:hAnsiTheme="minorHAnsi"/>
          <w:sz w:val="20"/>
          <w:szCs w:val="20"/>
        </w:rPr>
        <w:tab/>
      </w:r>
      <w:r w:rsidR="00F51A69" w:rsidRPr="009A17F4">
        <w:rPr>
          <w:rFonts w:asciiTheme="minorHAnsi" w:hAnsiTheme="minorHAnsi"/>
          <w:sz w:val="20"/>
          <w:szCs w:val="20"/>
        </w:rPr>
        <w:t xml:space="preserve">: </w:t>
      </w:r>
      <w:r w:rsidR="00A63F1C">
        <w:rPr>
          <w:rFonts w:asciiTheme="minorHAnsi" w:hAnsiTheme="minorHAnsi"/>
          <w:sz w:val="20"/>
          <w:szCs w:val="20"/>
        </w:rPr>
        <w:t xml:space="preserve">December </w:t>
      </w:r>
      <w:r w:rsidR="00A33101">
        <w:rPr>
          <w:rFonts w:asciiTheme="minorHAnsi" w:hAnsiTheme="minorHAnsi"/>
          <w:sz w:val="20"/>
          <w:szCs w:val="20"/>
        </w:rPr>
        <w:t>2017</w:t>
      </w:r>
    </w:p>
    <w:p w:rsidR="00F51A69" w:rsidRDefault="00A63F1C" w:rsidP="004E1AC4">
      <w:pPr>
        <w:ind w:left="5040" w:hanging="5040"/>
        <w:rPr>
          <w:rFonts w:asciiTheme="minorHAnsi" w:hAnsiTheme="minorHAnsi"/>
          <w:sz w:val="20"/>
          <w:szCs w:val="20"/>
        </w:rPr>
      </w:pPr>
      <w:r>
        <w:rPr>
          <w:rFonts w:asciiTheme="minorHAnsi" w:hAnsiTheme="minorHAnsi"/>
          <w:sz w:val="20"/>
          <w:szCs w:val="20"/>
        </w:rPr>
        <w:t xml:space="preserve">Owner </w:t>
      </w:r>
      <w:r>
        <w:rPr>
          <w:rFonts w:asciiTheme="minorHAnsi" w:hAnsiTheme="minorHAnsi"/>
          <w:sz w:val="20"/>
          <w:szCs w:val="20"/>
        </w:rPr>
        <w:tab/>
      </w:r>
      <w:r w:rsidR="00F51A69" w:rsidRPr="009A17F4">
        <w:rPr>
          <w:rFonts w:asciiTheme="minorHAnsi" w:hAnsiTheme="minorHAnsi"/>
          <w:sz w:val="20"/>
          <w:szCs w:val="20"/>
        </w:rPr>
        <w:t xml:space="preserve">: </w:t>
      </w:r>
      <w:r w:rsidR="00F73BF5">
        <w:rPr>
          <w:rFonts w:asciiTheme="minorHAnsi" w:hAnsiTheme="minorHAnsi"/>
          <w:sz w:val="20"/>
          <w:szCs w:val="20"/>
        </w:rPr>
        <w:t xml:space="preserve">DCE Ako; </w:t>
      </w:r>
      <w:r w:rsidR="00F6364C">
        <w:rPr>
          <w:rFonts w:asciiTheme="minorHAnsi" w:hAnsiTheme="minorHAnsi"/>
          <w:sz w:val="20"/>
          <w:szCs w:val="20"/>
        </w:rPr>
        <w:t>Runanga</w:t>
      </w:r>
      <w:r w:rsidR="000E7EC6">
        <w:rPr>
          <w:rFonts w:asciiTheme="minorHAnsi" w:hAnsiTheme="minorHAnsi"/>
          <w:sz w:val="20"/>
          <w:szCs w:val="20"/>
        </w:rPr>
        <w:t xml:space="preserve"> Managers</w:t>
      </w:r>
      <w:r w:rsidR="00010CAA" w:rsidRPr="009A17F4">
        <w:rPr>
          <w:rFonts w:asciiTheme="minorHAnsi" w:hAnsiTheme="minorHAnsi"/>
          <w:sz w:val="20"/>
          <w:szCs w:val="20"/>
        </w:rPr>
        <w:t xml:space="preserve"> </w:t>
      </w:r>
    </w:p>
    <w:p w:rsidR="003300E2" w:rsidRPr="009A17F4" w:rsidRDefault="003300E2" w:rsidP="004E1AC4">
      <w:pPr>
        <w:ind w:left="5040" w:hanging="5040"/>
        <w:rPr>
          <w:rFonts w:asciiTheme="minorHAnsi" w:hAnsiTheme="minorHAnsi"/>
          <w:sz w:val="20"/>
          <w:szCs w:val="20"/>
        </w:rPr>
      </w:pPr>
      <w:r>
        <w:rPr>
          <w:rFonts w:asciiTheme="minorHAnsi" w:hAnsiTheme="minorHAnsi"/>
          <w:sz w:val="20"/>
          <w:szCs w:val="20"/>
        </w:rPr>
        <w:t>Responsibility</w:t>
      </w:r>
      <w:r w:rsidR="00C40A39">
        <w:rPr>
          <w:rFonts w:asciiTheme="minorHAnsi" w:hAnsiTheme="minorHAnsi"/>
          <w:sz w:val="20"/>
          <w:szCs w:val="20"/>
        </w:rPr>
        <w:t xml:space="preserve"> for this policy</w:t>
      </w:r>
      <w:r>
        <w:rPr>
          <w:rFonts w:asciiTheme="minorHAnsi" w:hAnsiTheme="minorHAnsi"/>
          <w:sz w:val="20"/>
          <w:szCs w:val="20"/>
        </w:rPr>
        <w:tab/>
        <w:t xml:space="preserve">: </w:t>
      </w:r>
      <w:r w:rsidR="00F6364C">
        <w:rPr>
          <w:rFonts w:asciiTheme="minorHAnsi" w:hAnsiTheme="minorHAnsi"/>
          <w:sz w:val="20"/>
          <w:szCs w:val="20"/>
        </w:rPr>
        <w:t>Runanga</w:t>
      </w:r>
      <w:r>
        <w:rPr>
          <w:rFonts w:asciiTheme="minorHAnsi" w:hAnsiTheme="minorHAnsi"/>
          <w:sz w:val="20"/>
          <w:szCs w:val="20"/>
        </w:rPr>
        <w:t xml:space="preserve"> Managers</w:t>
      </w:r>
    </w:p>
    <w:p w:rsidR="00F51A69" w:rsidRPr="009A17F4" w:rsidRDefault="007A6360" w:rsidP="00F51A69">
      <w:pPr>
        <w:pStyle w:val="BOTHeading2"/>
        <w:rPr>
          <w:rFonts w:asciiTheme="minorHAnsi" w:hAnsiTheme="minorHAnsi"/>
          <w:color w:val="auto"/>
          <w:sz w:val="20"/>
          <w:szCs w:val="20"/>
        </w:rPr>
      </w:pPr>
      <w:r>
        <w:rPr>
          <w:rFonts w:asciiTheme="minorHAnsi" w:hAnsiTheme="minorHAnsi"/>
          <w:noProof/>
          <w:color w:val="auto"/>
          <w:sz w:val="20"/>
          <w:szCs w:val="20"/>
          <w:lang w:val="en-NZ" w:eastAsia="en-NZ"/>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5486400" cy="4445"/>
                <wp:effectExtent l="9525" t="5715" r="952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7DD2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6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kxFA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"/>
            </w:pict>
          </mc:Fallback>
        </mc:AlternateContent>
      </w:r>
    </w:p>
    <w:p w:rsidR="000E22AE" w:rsidRPr="006A3DF6" w:rsidRDefault="00095B31" w:rsidP="000E22AE">
      <w:pPr>
        <w:pStyle w:val="BOTHeading2"/>
        <w:numPr>
          <w:ilvl w:val="0"/>
          <w:numId w:val="5"/>
        </w:numPr>
        <w:rPr>
          <w:rFonts w:asciiTheme="minorHAnsi" w:hAnsiTheme="minorHAnsi"/>
          <w:color w:val="auto"/>
          <w:szCs w:val="24"/>
        </w:rPr>
      </w:pPr>
      <w:r w:rsidRPr="006A3DF6">
        <w:rPr>
          <w:rFonts w:asciiTheme="minorHAnsi" w:hAnsiTheme="minorHAnsi"/>
          <w:color w:val="auto"/>
          <w:szCs w:val="24"/>
        </w:rPr>
        <w:t>Background</w:t>
      </w:r>
    </w:p>
    <w:p w:rsidR="000E22AE" w:rsidRDefault="000E22AE" w:rsidP="000E7EC6">
      <w:pPr>
        <w:ind w:left="360"/>
        <w:rPr>
          <w:rFonts w:asciiTheme="minorHAnsi" w:hAnsiTheme="minorHAnsi"/>
          <w:szCs w:val="22"/>
        </w:rPr>
      </w:pPr>
      <w:r w:rsidRPr="009A17F4">
        <w:rPr>
          <w:rFonts w:asciiTheme="minorHAnsi" w:hAnsiTheme="minorHAnsi"/>
          <w:szCs w:val="22"/>
        </w:rPr>
        <w:t>Th</w:t>
      </w:r>
      <w:r w:rsidR="00C21446" w:rsidRPr="009A17F4">
        <w:rPr>
          <w:rFonts w:asciiTheme="minorHAnsi" w:hAnsiTheme="minorHAnsi"/>
          <w:szCs w:val="22"/>
        </w:rPr>
        <w:t>e</w:t>
      </w:r>
      <w:r w:rsidRPr="009A17F4">
        <w:rPr>
          <w:rFonts w:asciiTheme="minorHAnsi" w:hAnsiTheme="minorHAnsi"/>
          <w:szCs w:val="22"/>
        </w:rPr>
        <w:t xml:space="preserve"> </w:t>
      </w:r>
      <w:r w:rsidR="00095B31" w:rsidRPr="009A17F4">
        <w:rPr>
          <w:rFonts w:asciiTheme="minorHAnsi" w:hAnsiTheme="minorHAnsi"/>
          <w:szCs w:val="22"/>
        </w:rPr>
        <w:t xml:space="preserve">Board acknowledges </w:t>
      </w:r>
      <w:r w:rsidR="000E7EC6">
        <w:rPr>
          <w:rFonts w:asciiTheme="minorHAnsi" w:hAnsiTheme="minorHAnsi"/>
          <w:szCs w:val="22"/>
        </w:rPr>
        <w:t xml:space="preserve">its responsibility under </w:t>
      </w:r>
      <w:r w:rsidR="00AE6BA8" w:rsidRPr="00AE6BA8">
        <w:rPr>
          <w:rFonts w:ascii="Calibri" w:eastAsia="Calibri" w:hAnsi="Calibri"/>
          <w:szCs w:val="22"/>
        </w:rPr>
        <w:t>National Administration Guideline</w:t>
      </w:r>
      <w:r w:rsidR="007E041B">
        <w:rPr>
          <w:rFonts w:ascii="Calibri" w:eastAsia="Calibri" w:hAnsi="Calibri"/>
          <w:szCs w:val="22"/>
        </w:rPr>
        <w:t xml:space="preserve"> </w:t>
      </w:r>
      <w:r w:rsidR="00AE6BA8">
        <w:rPr>
          <w:rFonts w:ascii="Calibri" w:eastAsia="Calibri" w:hAnsi="Calibri"/>
          <w:szCs w:val="22"/>
        </w:rPr>
        <w:t>(</w:t>
      </w:r>
      <w:r w:rsidR="000E7EC6">
        <w:rPr>
          <w:rFonts w:asciiTheme="minorHAnsi" w:hAnsiTheme="minorHAnsi"/>
          <w:szCs w:val="22"/>
        </w:rPr>
        <w:t>NAG</w:t>
      </w:r>
      <w:r w:rsidR="00AE6BA8">
        <w:rPr>
          <w:rFonts w:asciiTheme="minorHAnsi" w:hAnsiTheme="minorHAnsi"/>
          <w:szCs w:val="22"/>
        </w:rPr>
        <w:t>)</w:t>
      </w:r>
      <w:r w:rsidR="000E7EC6">
        <w:rPr>
          <w:rFonts w:asciiTheme="minorHAnsi" w:hAnsiTheme="minorHAnsi"/>
          <w:szCs w:val="22"/>
        </w:rPr>
        <w:t xml:space="preserve"> 5 for the health and safety of all participants in EOTC and under NAG 1 for ensuring that learning outcomes are met.</w:t>
      </w:r>
      <w:r w:rsidR="001512E2">
        <w:rPr>
          <w:rFonts w:asciiTheme="minorHAnsi" w:hAnsiTheme="minorHAnsi"/>
          <w:szCs w:val="22"/>
        </w:rPr>
        <w:t xml:space="preserve"> This policy is designed to assist Te Kura employees to provide quality educational experiences outside the classroom that maximise learning and safety and that meet the relevant statutory requirements and best practice guidelines.</w:t>
      </w:r>
    </w:p>
    <w:p w:rsidR="00F1698E" w:rsidRPr="006E2F41" w:rsidRDefault="00F1698E" w:rsidP="00F1698E">
      <w:pPr>
        <w:pStyle w:val="Default"/>
        <w:ind w:left="720" w:hanging="360"/>
        <w:rPr>
          <w:color w:val="auto"/>
          <w:sz w:val="22"/>
          <w:szCs w:val="22"/>
          <w:highlight w:val="yellow"/>
        </w:rPr>
      </w:pPr>
    </w:p>
    <w:p w:rsidR="00F1698E" w:rsidRPr="00F1698E" w:rsidRDefault="00F1698E" w:rsidP="00F1698E">
      <w:pPr>
        <w:pStyle w:val="Default"/>
        <w:ind w:left="720" w:hanging="360"/>
        <w:rPr>
          <w:b/>
          <w:color w:val="auto"/>
          <w:sz w:val="22"/>
          <w:szCs w:val="22"/>
        </w:rPr>
      </w:pPr>
      <w:r w:rsidRPr="00F1698E">
        <w:rPr>
          <w:b/>
          <w:color w:val="auto"/>
          <w:sz w:val="22"/>
          <w:szCs w:val="22"/>
        </w:rPr>
        <w:t>Duty of care</w:t>
      </w:r>
    </w:p>
    <w:p w:rsidR="00F1698E" w:rsidRDefault="00F1698E" w:rsidP="00F1698E">
      <w:pPr>
        <w:pStyle w:val="Default"/>
        <w:ind w:left="720" w:hanging="360"/>
        <w:rPr>
          <w:color w:val="auto"/>
          <w:sz w:val="22"/>
          <w:szCs w:val="22"/>
        </w:rPr>
      </w:pPr>
      <w:r w:rsidRPr="00F1698E">
        <w:rPr>
          <w:color w:val="auto"/>
          <w:sz w:val="22"/>
          <w:szCs w:val="22"/>
        </w:rPr>
        <w:t xml:space="preserve">School boards of trustees and teachers owe a duty of care to students to safeguard them </w:t>
      </w:r>
    </w:p>
    <w:p w:rsidR="00F1698E" w:rsidRDefault="00F1698E" w:rsidP="00F1698E">
      <w:pPr>
        <w:pStyle w:val="Default"/>
        <w:ind w:left="720" w:hanging="360"/>
        <w:rPr>
          <w:color w:val="auto"/>
          <w:sz w:val="22"/>
          <w:szCs w:val="22"/>
        </w:rPr>
      </w:pPr>
      <w:r w:rsidRPr="00F1698E">
        <w:rPr>
          <w:color w:val="auto"/>
          <w:sz w:val="22"/>
          <w:szCs w:val="22"/>
        </w:rPr>
        <w:t xml:space="preserve">from harm in situations where a reasonable person would have foreseen the likelihood of </w:t>
      </w:r>
    </w:p>
    <w:p w:rsidR="00F1698E" w:rsidRDefault="00F1698E" w:rsidP="00F1698E">
      <w:pPr>
        <w:pStyle w:val="Default"/>
        <w:ind w:left="720" w:hanging="360"/>
        <w:rPr>
          <w:color w:val="auto"/>
          <w:sz w:val="22"/>
          <w:szCs w:val="22"/>
        </w:rPr>
      </w:pPr>
      <w:r w:rsidRPr="00F1698E">
        <w:rPr>
          <w:color w:val="auto"/>
          <w:sz w:val="22"/>
          <w:szCs w:val="22"/>
        </w:rPr>
        <w:t xml:space="preserve">harm arising. This responsibility continues even when school activities are located away </w:t>
      </w:r>
    </w:p>
    <w:p w:rsidR="00F1698E" w:rsidRDefault="00F1698E" w:rsidP="00F1698E">
      <w:pPr>
        <w:pStyle w:val="Default"/>
        <w:ind w:left="720" w:hanging="360"/>
        <w:rPr>
          <w:color w:val="auto"/>
          <w:sz w:val="22"/>
          <w:szCs w:val="22"/>
        </w:rPr>
      </w:pPr>
      <w:r w:rsidRPr="00F1698E">
        <w:rPr>
          <w:color w:val="auto"/>
          <w:sz w:val="22"/>
          <w:szCs w:val="22"/>
        </w:rPr>
        <w:t xml:space="preserve">from the school and involve outside helpers, parents or instructors, and when students </w:t>
      </w:r>
    </w:p>
    <w:p w:rsidR="00F1698E" w:rsidRPr="00F1698E" w:rsidRDefault="00F1698E" w:rsidP="00F1698E">
      <w:pPr>
        <w:pStyle w:val="Default"/>
        <w:ind w:left="720" w:hanging="360"/>
        <w:rPr>
          <w:color w:val="auto"/>
          <w:sz w:val="22"/>
          <w:szCs w:val="22"/>
        </w:rPr>
      </w:pPr>
      <w:r w:rsidRPr="00F1698E">
        <w:rPr>
          <w:color w:val="auto"/>
          <w:sz w:val="22"/>
          <w:szCs w:val="22"/>
        </w:rPr>
        <w:t>participate in course packages offered by commercial operators.</w:t>
      </w:r>
    </w:p>
    <w:p w:rsidR="00F1698E" w:rsidRDefault="00F1698E" w:rsidP="00F1698E">
      <w:pPr>
        <w:pStyle w:val="Default"/>
        <w:ind w:left="720" w:hanging="360"/>
        <w:rPr>
          <w:color w:val="auto"/>
          <w:sz w:val="22"/>
          <w:szCs w:val="22"/>
        </w:rPr>
      </w:pPr>
    </w:p>
    <w:p w:rsidR="00F1698E" w:rsidRDefault="00F1698E" w:rsidP="00F1698E">
      <w:pPr>
        <w:pStyle w:val="Default"/>
        <w:ind w:left="720" w:hanging="360"/>
        <w:rPr>
          <w:color w:val="auto"/>
          <w:sz w:val="22"/>
          <w:szCs w:val="22"/>
        </w:rPr>
      </w:pPr>
      <w:r w:rsidRPr="00F1698E">
        <w:rPr>
          <w:color w:val="auto"/>
          <w:sz w:val="22"/>
          <w:szCs w:val="22"/>
        </w:rPr>
        <w:t xml:space="preserve">Accident compensation legislation has meant that people cannot sue the board for any </w:t>
      </w:r>
    </w:p>
    <w:p w:rsidR="00F1698E" w:rsidRDefault="00F1698E" w:rsidP="00F1698E">
      <w:pPr>
        <w:pStyle w:val="Default"/>
        <w:ind w:left="720" w:hanging="360"/>
        <w:rPr>
          <w:color w:val="auto"/>
          <w:sz w:val="22"/>
          <w:szCs w:val="22"/>
        </w:rPr>
      </w:pPr>
      <w:r w:rsidRPr="00F1698E">
        <w:rPr>
          <w:color w:val="auto"/>
          <w:sz w:val="22"/>
          <w:szCs w:val="22"/>
        </w:rPr>
        <w:t xml:space="preserve">breach of this duty resulting in personal injury. But boards could still be sued for exemplary </w:t>
      </w:r>
    </w:p>
    <w:p w:rsidR="00F1698E" w:rsidRPr="00F1698E" w:rsidRDefault="00F1698E" w:rsidP="00F1698E">
      <w:pPr>
        <w:pStyle w:val="Default"/>
        <w:ind w:left="720" w:hanging="360"/>
        <w:rPr>
          <w:color w:val="auto"/>
          <w:sz w:val="22"/>
          <w:szCs w:val="22"/>
        </w:rPr>
      </w:pPr>
      <w:r w:rsidRPr="00F1698E">
        <w:rPr>
          <w:color w:val="auto"/>
          <w:sz w:val="22"/>
          <w:szCs w:val="22"/>
        </w:rPr>
        <w:t>damages, for compensation, for property damage, or for damages for mental injury.</w:t>
      </w:r>
    </w:p>
    <w:p w:rsidR="00F1698E" w:rsidRDefault="00F1698E" w:rsidP="00F1698E">
      <w:pPr>
        <w:pStyle w:val="Default"/>
        <w:ind w:left="720" w:hanging="360"/>
        <w:rPr>
          <w:b/>
          <w:color w:val="auto"/>
          <w:sz w:val="22"/>
          <w:szCs w:val="22"/>
        </w:rPr>
      </w:pPr>
    </w:p>
    <w:p w:rsidR="00F1698E" w:rsidRPr="00F1698E" w:rsidRDefault="00F1698E" w:rsidP="00F1698E">
      <w:pPr>
        <w:pStyle w:val="Default"/>
        <w:ind w:left="720" w:hanging="360"/>
        <w:rPr>
          <w:b/>
          <w:color w:val="auto"/>
          <w:sz w:val="22"/>
          <w:szCs w:val="22"/>
        </w:rPr>
      </w:pPr>
      <w:r w:rsidRPr="00F1698E">
        <w:rPr>
          <w:b/>
          <w:color w:val="auto"/>
          <w:sz w:val="22"/>
          <w:szCs w:val="22"/>
        </w:rPr>
        <w:t>Standard of care</w:t>
      </w:r>
    </w:p>
    <w:p w:rsidR="00F1698E" w:rsidRDefault="00F1698E" w:rsidP="00F1698E">
      <w:pPr>
        <w:pStyle w:val="Default"/>
        <w:ind w:left="720" w:hanging="360"/>
        <w:rPr>
          <w:color w:val="auto"/>
          <w:sz w:val="22"/>
          <w:szCs w:val="22"/>
        </w:rPr>
      </w:pPr>
      <w:r w:rsidRPr="00F1698E">
        <w:rPr>
          <w:color w:val="auto"/>
          <w:sz w:val="22"/>
          <w:szCs w:val="22"/>
        </w:rPr>
        <w:t xml:space="preserve">Boards are required to meet particular standards in order to fulfil their legal obligations. For </w:t>
      </w:r>
    </w:p>
    <w:p w:rsidR="00F1698E" w:rsidRPr="00F1698E" w:rsidRDefault="00F1698E" w:rsidP="00F1698E">
      <w:pPr>
        <w:pStyle w:val="Default"/>
        <w:ind w:left="720" w:hanging="360"/>
        <w:rPr>
          <w:color w:val="auto"/>
          <w:sz w:val="22"/>
          <w:szCs w:val="22"/>
        </w:rPr>
      </w:pPr>
      <w:r w:rsidRPr="00F1698E">
        <w:rPr>
          <w:color w:val="auto"/>
          <w:sz w:val="22"/>
          <w:szCs w:val="22"/>
        </w:rPr>
        <w:t xml:space="preserve">example: </w:t>
      </w:r>
    </w:p>
    <w:p w:rsidR="00F1698E" w:rsidRPr="00F1698E" w:rsidRDefault="00A33101" w:rsidP="00F1698E">
      <w:pPr>
        <w:pStyle w:val="Default"/>
        <w:numPr>
          <w:ilvl w:val="0"/>
          <w:numId w:val="7"/>
        </w:numPr>
        <w:rPr>
          <w:color w:val="auto"/>
          <w:sz w:val="22"/>
          <w:szCs w:val="22"/>
        </w:rPr>
      </w:pPr>
      <w:r>
        <w:rPr>
          <w:color w:val="auto"/>
          <w:sz w:val="22"/>
          <w:szCs w:val="22"/>
        </w:rPr>
        <w:t xml:space="preserve">under </w:t>
      </w:r>
      <w:r w:rsidR="00F1698E" w:rsidRPr="00F1698E">
        <w:rPr>
          <w:color w:val="auto"/>
          <w:sz w:val="22"/>
          <w:szCs w:val="22"/>
        </w:rPr>
        <w:t xml:space="preserve">the Health and Safety </w:t>
      </w:r>
      <w:r>
        <w:rPr>
          <w:color w:val="auto"/>
          <w:sz w:val="22"/>
          <w:szCs w:val="22"/>
        </w:rPr>
        <w:t>At Work</w:t>
      </w:r>
      <w:r w:rsidR="00F1698E">
        <w:rPr>
          <w:color w:val="auto"/>
          <w:sz w:val="22"/>
          <w:szCs w:val="22"/>
        </w:rPr>
        <w:t xml:space="preserve"> Act</w:t>
      </w:r>
      <w:r>
        <w:rPr>
          <w:color w:val="auto"/>
          <w:sz w:val="22"/>
          <w:szCs w:val="22"/>
        </w:rPr>
        <w:t xml:space="preserve"> 2015</w:t>
      </w:r>
      <w:r w:rsidR="00F1698E">
        <w:rPr>
          <w:color w:val="auto"/>
          <w:sz w:val="22"/>
          <w:szCs w:val="22"/>
        </w:rPr>
        <w:t xml:space="preserve"> </w:t>
      </w:r>
      <w:r>
        <w:rPr>
          <w:color w:val="auto"/>
          <w:sz w:val="22"/>
          <w:szCs w:val="22"/>
        </w:rPr>
        <w:t>c</w:t>
      </w:r>
      <w:r w:rsidRPr="00A33101">
        <w:rPr>
          <w:color w:val="auto"/>
          <w:sz w:val="22"/>
          <w:szCs w:val="22"/>
        </w:rPr>
        <w:t xml:space="preserve">ollectively, the board of trustees as a legal entity holds the primary duty of care to ensure the health and safety of everybody involved with the school (staff, </w:t>
      </w:r>
      <w:r>
        <w:rPr>
          <w:color w:val="auto"/>
          <w:sz w:val="22"/>
          <w:szCs w:val="22"/>
        </w:rPr>
        <w:t>students</w:t>
      </w:r>
      <w:r w:rsidRPr="00A33101">
        <w:rPr>
          <w:color w:val="auto"/>
          <w:sz w:val="22"/>
          <w:szCs w:val="22"/>
        </w:rPr>
        <w:t>, parents, members of the public) ‘so far as is reasonably practicable’</w:t>
      </w:r>
      <w:r>
        <w:rPr>
          <w:color w:val="auto"/>
          <w:sz w:val="22"/>
          <w:szCs w:val="22"/>
        </w:rPr>
        <w:t>;</w:t>
      </w:r>
    </w:p>
    <w:p w:rsidR="00F1698E" w:rsidRDefault="00F1698E" w:rsidP="00F1698E">
      <w:pPr>
        <w:pStyle w:val="Default"/>
        <w:numPr>
          <w:ilvl w:val="0"/>
          <w:numId w:val="7"/>
        </w:numPr>
        <w:rPr>
          <w:color w:val="auto"/>
          <w:sz w:val="22"/>
          <w:szCs w:val="22"/>
        </w:rPr>
      </w:pPr>
      <w:r w:rsidRPr="00F1698E">
        <w:rPr>
          <w:color w:val="auto"/>
          <w:sz w:val="22"/>
          <w:szCs w:val="22"/>
        </w:rPr>
        <w:t xml:space="preserve">the Crimes Act refers to a standard of care that would be expected of a reasonable person; </w:t>
      </w:r>
    </w:p>
    <w:p w:rsidR="00F1698E" w:rsidRPr="00F1698E" w:rsidRDefault="00F1698E" w:rsidP="00F1698E">
      <w:pPr>
        <w:pStyle w:val="Default"/>
        <w:numPr>
          <w:ilvl w:val="0"/>
          <w:numId w:val="7"/>
        </w:numPr>
        <w:rPr>
          <w:color w:val="auto"/>
          <w:sz w:val="22"/>
          <w:szCs w:val="22"/>
        </w:rPr>
      </w:pPr>
      <w:r w:rsidRPr="00F1698E">
        <w:rPr>
          <w:color w:val="auto"/>
          <w:sz w:val="22"/>
          <w:szCs w:val="22"/>
        </w:rPr>
        <w:t>and there are the reasonable standards of care owed to students in cases where negligence is alleged.</w:t>
      </w:r>
    </w:p>
    <w:p w:rsidR="00F1698E" w:rsidRPr="00F1698E" w:rsidRDefault="00F1698E" w:rsidP="00F1698E">
      <w:pPr>
        <w:pStyle w:val="Default"/>
        <w:rPr>
          <w:color w:val="auto"/>
          <w:sz w:val="22"/>
          <w:szCs w:val="22"/>
        </w:rPr>
      </w:pPr>
    </w:p>
    <w:p w:rsidR="00F1698E" w:rsidRDefault="00F1698E" w:rsidP="00F1698E">
      <w:pPr>
        <w:pStyle w:val="Default"/>
        <w:ind w:left="720" w:hanging="360"/>
        <w:rPr>
          <w:color w:val="auto"/>
          <w:sz w:val="22"/>
          <w:szCs w:val="22"/>
        </w:rPr>
      </w:pPr>
      <w:r w:rsidRPr="00F1698E">
        <w:rPr>
          <w:color w:val="auto"/>
          <w:sz w:val="22"/>
          <w:szCs w:val="22"/>
        </w:rPr>
        <w:t xml:space="preserve">The duty and standard of care </w:t>
      </w:r>
      <w:r>
        <w:rPr>
          <w:color w:val="auto"/>
          <w:sz w:val="22"/>
          <w:szCs w:val="22"/>
        </w:rPr>
        <w:t>apply</w:t>
      </w:r>
      <w:r w:rsidRPr="00F1698E">
        <w:rPr>
          <w:color w:val="auto"/>
          <w:sz w:val="22"/>
          <w:szCs w:val="22"/>
        </w:rPr>
        <w:t xml:space="preserve"> equally to ‘accommodation’ as they </w:t>
      </w:r>
      <w:r>
        <w:rPr>
          <w:color w:val="auto"/>
          <w:sz w:val="22"/>
          <w:szCs w:val="22"/>
        </w:rPr>
        <w:t>do</w:t>
      </w:r>
      <w:r w:rsidRPr="00F1698E">
        <w:rPr>
          <w:color w:val="auto"/>
          <w:sz w:val="22"/>
          <w:szCs w:val="22"/>
        </w:rPr>
        <w:t xml:space="preserve"> to activities.</w:t>
      </w:r>
    </w:p>
    <w:p w:rsidR="00F1698E" w:rsidRPr="006E2F41" w:rsidRDefault="00F1698E" w:rsidP="00F1698E">
      <w:pPr>
        <w:pStyle w:val="Default"/>
        <w:ind w:left="720" w:hanging="360"/>
        <w:rPr>
          <w:color w:val="auto"/>
          <w:sz w:val="22"/>
          <w:szCs w:val="22"/>
        </w:rPr>
      </w:pPr>
      <w:r w:rsidRPr="00F1698E">
        <w:rPr>
          <w:color w:val="auto"/>
          <w:sz w:val="22"/>
          <w:szCs w:val="22"/>
        </w:rPr>
        <w:t>Any/all accommodation must be assessed with the same rigour.</w:t>
      </w:r>
    </w:p>
    <w:p w:rsidR="00F1698E" w:rsidRPr="00F1698E" w:rsidRDefault="00F1698E" w:rsidP="00F1698E">
      <w:pPr>
        <w:rPr>
          <w:rFonts w:ascii="Calibri" w:hAnsi="Calibri"/>
          <w:szCs w:val="22"/>
        </w:rPr>
      </w:pPr>
    </w:p>
    <w:p w:rsidR="006136AB" w:rsidRPr="006A3DF6" w:rsidRDefault="006136AB" w:rsidP="006136AB">
      <w:pPr>
        <w:pStyle w:val="BOTHeading2"/>
        <w:numPr>
          <w:ilvl w:val="0"/>
          <w:numId w:val="5"/>
        </w:numPr>
        <w:rPr>
          <w:rFonts w:asciiTheme="minorHAnsi" w:hAnsiTheme="minorHAnsi"/>
          <w:color w:val="auto"/>
          <w:szCs w:val="22"/>
        </w:rPr>
      </w:pPr>
      <w:r w:rsidRPr="006A3DF6">
        <w:rPr>
          <w:rFonts w:asciiTheme="minorHAnsi" w:hAnsiTheme="minorHAnsi"/>
          <w:color w:val="auto"/>
          <w:szCs w:val="22"/>
        </w:rPr>
        <w:t>Scope</w:t>
      </w:r>
    </w:p>
    <w:p w:rsidR="006136AB" w:rsidRPr="006136AB" w:rsidRDefault="006136AB" w:rsidP="006136AB">
      <w:pPr>
        <w:ind w:left="360"/>
        <w:rPr>
          <w:rFonts w:asciiTheme="minorHAnsi" w:hAnsiTheme="minorHAnsi"/>
          <w:szCs w:val="22"/>
        </w:rPr>
      </w:pPr>
      <w:r w:rsidRPr="006136AB">
        <w:rPr>
          <w:rFonts w:asciiTheme="minorHAnsi" w:hAnsiTheme="minorHAnsi"/>
          <w:szCs w:val="22"/>
        </w:rPr>
        <w:t>This policy covers Te Kura employees and those who support them in the provision of EOTC activities (student</w:t>
      </w:r>
      <w:r>
        <w:rPr>
          <w:rFonts w:asciiTheme="minorHAnsi" w:hAnsiTheme="minorHAnsi"/>
          <w:szCs w:val="22"/>
        </w:rPr>
        <w:t>s in leadership roles,</w:t>
      </w:r>
      <w:r w:rsidRPr="006136AB">
        <w:rPr>
          <w:rFonts w:asciiTheme="minorHAnsi" w:hAnsiTheme="minorHAnsi"/>
          <w:szCs w:val="22"/>
        </w:rPr>
        <w:t xml:space="preserve"> </w:t>
      </w:r>
      <w:r>
        <w:rPr>
          <w:rFonts w:asciiTheme="minorHAnsi" w:hAnsiTheme="minorHAnsi"/>
          <w:szCs w:val="22"/>
        </w:rPr>
        <w:t xml:space="preserve">volunteers </w:t>
      </w:r>
      <w:r w:rsidRPr="006136AB">
        <w:rPr>
          <w:rFonts w:asciiTheme="minorHAnsi" w:hAnsiTheme="minorHAnsi"/>
          <w:szCs w:val="22"/>
        </w:rPr>
        <w:t>and contractors).</w:t>
      </w:r>
    </w:p>
    <w:p w:rsidR="000E22AE" w:rsidRPr="006A3DF6" w:rsidRDefault="000E22AE" w:rsidP="000E22AE">
      <w:pPr>
        <w:pStyle w:val="BOTHeading2"/>
        <w:numPr>
          <w:ilvl w:val="0"/>
          <w:numId w:val="5"/>
        </w:numPr>
        <w:rPr>
          <w:rFonts w:asciiTheme="minorHAnsi" w:hAnsiTheme="minorHAnsi"/>
          <w:color w:val="auto"/>
          <w:szCs w:val="24"/>
        </w:rPr>
      </w:pPr>
      <w:r w:rsidRPr="006A3DF6">
        <w:rPr>
          <w:rFonts w:asciiTheme="minorHAnsi" w:hAnsiTheme="minorHAnsi"/>
          <w:color w:val="auto"/>
          <w:szCs w:val="24"/>
        </w:rPr>
        <w:lastRenderedPageBreak/>
        <w:t>Definitions</w:t>
      </w:r>
      <w:r w:rsidR="00C21446" w:rsidRPr="006A3DF6">
        <w:rPr>
          <w:rFonts w:asciiTheme="minorHAnsi" w:hAnsiTheme="minorHAnsi"/>
          <w:color w:val="auto"/>
          <w:szCs w:val="24"/>
        </w:rPr>
        <w:t xml:space="preserve"> </w:t>
      </w:r>
    </w:p>
    <w:p w:rsidR="003300E2" w:rsidRPr="003300E2" w:rsidRDefault="003300E2" w:rsidP="003300E2">
      <w:pPr>
        <w:pStyle w:val="BOTHeading2"/>
        <w:ind w:left="360"/>
        <w:rPr>
          <w:rFonts w:asciiTheme="minorHAnsi" w:hAnsiTheme="minorHAnsi"/>
          <w:b w:val="0"/>
          <w:color w:val="auto"/>
          <w:sz w:val="22"/>
          <w:szCs w:val="22"/>
        </w:rPr>
      </w:pPr>
      <w:r w:rsidRPr="003300E2">
        <w:rPr>
          <w:rFonts w:asciiTheme="minorHAnsi" w:hAnsiTheme="minorHAnsi"/>
          <w:b w:val="0"/>
          <w:color w:val="auto"/>
          <w:sz w:val="22"/>
          <w:szCs w:val="22"/>
        </w:rPr>
        <w:t>Terms used in this policy have the following meaning:</w:t>
      </w:r>
    </w:p>
    <w:p w:rsidR="003300E2" w:rsidRDefault="003300E2" w:rsidP="00095B31">
      <w:pPr>
        <w:pStyle w:val="BOTHeading2"/>
        <w:ind w:left="360"/>
        <w:rPr>
          <w:rFonts w:asciiTheme="minorHAnsi" w:hAnsiTheme="minorHAnsi"/>
          <w:b w:val="0"/>
          <w:color w:val="auto"/>
          <w:sz w:val="22"/>
          <w:szCs w:val="22"/>
        </w:rPr>
      </w:pPr>
      <w:r w:rsidRPr="006A3DF6">
        <w:rPr>
          <w:rFonts w:asciiTheme="minorHAnsi" w:hAnsiTheme="minorHAnsi"/>
          <w:bCs w:val="0"/>
          <w:color w:val="auto"/>
          <w:sz w:val="22"/>
          <w:szCs w:val="22"/>
        </w:rPr>
        <w:t>Education Outside The Classroom (</w:t>
      </w:r>
      <w:r w:rsidRPr="006A3DF6">
        <w:rPr>
          <w:rFonts w:asciiTheme="minorHAnsi" w:hAnsiTheme="minorHAnsi"/>
          <w:color w:val="auto"/>
          <w:sz w:val="22"/>
          <w:szCs w:val="22"/>
        </w:rPr>
        <w:t>EOTC)</w:t>
      </w:r>
      <w:r w:rsidRPr="003300E2">
        <w:rPr>
          <w:rFonts w:asciiTheme="minorHAnsi" w:hAnsiTheme="minorHAnsi"/>
          <w:b w:val="0"/>
          <w:color w:val="auto"/>
          <w:sz w:val="22"/>
          <w:szCs w:val="22"/>
        </w:rPr>
        <w:t xml:space="preserve"> is any curriculum-based activity that takes place outside recognised Te Kura premises</w:t>
      </w:r>
      <w:r>
        <w:rPr>
          <w:rFonts w:asciiTheme="minorHAnsi" w:hAnsiTheme="minorHAnsi"/>
          <w:b w:val="0"/>
          <w:color w:val="auto"/>
          <w:sz w:val="22"/>
          <w:szCs w:val="22"/>
        </w:rPr>
        <w:t xml:space="preserve"> and places designated for regular Te Kura teaching and learning activities</w:t>
      </w:r>
      <w:r w:rsidR="001C61B8">
        <w:rPr>
          <w:rFonts w:asciiTheme="minorHAnsi" w:hAnsiTheme="minorHAnsi"/>
          <w:b w:val="0"/>
          <w:color w:val="auto"/>
          <w:sz w:val="22"/>
          <w:szCs w:val="22"/>
        </w:rPr>
        <w:t xml:space="preserve"> such as the </w:t>
      </w:r>
      <w:r w:rsidR="001C61B8" w:rsidRPr="003300E2">
        <w:rPr>
          <w:rFonts w:asciiTheme="minorHAnsi" w:hAnsiTheme="minorHAnsi"/>
          <w:b w:val="0"/>
          <w:color w:val="auto"/>
          <w:sz w:val="22"/>
          <w:szCs w:val="22"/>
        </w:rPr>
        <w:t>premises of an institution or body in a learning partnership with Te Kura.</w:t>
      </w:r>
      <w:r w:rsidR="001C61B8">
        <w:rPr>
          <w:rFonts w:asciiTheme="minorHAnsi" w:hAnsiTheme="minorHAnsi"/>
          <w:b w:val="0"/>
          <w:color w:val="auto"/>
          <w:sz w:val="22"/>
          <w:szCs w:val="22"/>
        </w:rPr>
        <w:t xml:space="preserve"> EOTC activities could therefore include</w:t>
      </w:r>
      <w:r w:rsidR="000246DA">
        <w:rPr>
          <w:rFonts w:asciiTheme="minorHAnsi" w:hAnsiTheme="minorHAnsi"/>
          <w:b w:val="0"/>
          <w:color w:val="auto"/>
          <w:sz w:val="22"/>
          <w:szCs w:val="22"/>
        </w:rPr>
        <w:t xml:space="preserve">, for example, </w:t>
      </w:r>
      <w:r w:rsidRPr="003300E2">
        <w:rPr>
          <w:rFonts w:asciiTheme="minorHAnsi" w:hAnsiTheme="minorHAnsi"/>
          <w:b w:val="0"/>
          <w:color w:val="auto"/>
          <w:sz w:val="22"/>
          <w:szCs w:val="22"/>
        </w:rPr>
        <w:t>a visit to a marae, sports facility, outdoor education camp or</w:t>
      </w:r>
      <w:r w:rsidR="001C61B8">
        <w:rPr>
          <w:rFonts w:asciiTheme="minorHAnsi" w:hAnsiTheme="minorHAnsi"/>
          <w:b w:val="0"/>
          <w:color w:val="auto"/>
          <w:sz w:val="22"/>
          <w:szCs w:val="22"/>
        </w:rPr>
        <w:t xml:space="preserve"> skifield.</w:t>
      </w:r>
      <w:r w:rsidRPr="003300E2">
        <w:rPr>
          <w:rFonts w:asciiTheme="minorHAnsi" w:hAnsiTheme="minorHAnsi"/>
          <w:b w:val="0"/>
          <w:color w:val="auto"/>
          <w:sz w:val="22"/>
          <w:szCs w:val="22"/>
        </w:rPr>
        <w:t xml:space="preserve"> </w:t>
      </w:r>
    </w:p>
    <w:p w:rsidR="004E1AC4" w:rsidRPr="004E1AC4" w:rsidRDefault="004E1AC4" w:rsidP="004E1AC4">
      <w:pPr>
        <w:pStyle w:val="BOTHeading2"/>
        <w:ind w:left="360"/>
        <w:rPr>
          <w:rFonts w:asciiTheme="minorHAnsi" w:hAnsiTheme="minorHAnsi"/>
          <w:b w:val="0"/>
          <w:color w:val="auto"/>
          <w:sz w:val="22"/>
          <w:szCs w:val="22"/>
        </w:rPr>
      </w:pPr>
      <w:r w:rsidRPr="004E1AC4">
        <w:rPr>
          <w:rFonts w:asciiTheme="minorHAnsi" w:hAnsiTheme="minorHAnsi"/>
          <w:color w:val="auto"/>
          <w:sz w:val="22"/>
          <w:szCs w:val="22"/>
        </w:rPr>
        <w:t xml:space="preserve">RAMS </w:t>
      </w:r>
      <w:r w:rsidRPr="004E1AC4">
        <w:rPr>
          <w:rFonts w:asciiTheme="minorHAnsi" w:hAnsiTheme="minorHAnsi"/>
          <w:b w:val="0"/>
          <w:color w:val="auto"/>
          <w:sz w:val="22"/>
          <w:szCs w:val="22"/>
        </w:rPr>
        <w:t>(Risk Analysis Management System</w:t>
      </w:r>
      <w:r>
        <w:rPr>
          <w:rFonts w:asciiTheme="minorHAnsi" w:hAnsiTheme="minorHAnsi"/>
          <w:b w:val="0"/>
          <w:color w:val="auto"/>
          <w:sz w:val="22"/>
          <w:szCs w:val="22"/>
        </w:rPr>
        <w:t xml:space="preserve">) </w:t>
      </w:r>
      <w:r>
        <w:rPr>
          <w:rFonts w:asciiTheme="minorHAnsi" w:hAnsiTheme="minorHAnsi" w:cstheme="minorHAnsi"/>
          <w:b w:val="0"/>
          <w:color w:val="auto"/>
          <w:sz w:val="22"/>
          <w:szCs w:val="22"/>
        </w:rPr>
        <w:t>–</w:t>
      </w:r>
      <w:r>
        <w:rPr>
          <w:rFonts w:asciiTheme="minorHAnsi" w:hAnsiTheme="minorHAnsi"/>
          <w:b w:val="0"/>
          <w:color w:val="auto"/>
          <w:sz w:val="22"/>
          <w:szCs w:val="22"/>
        </w:rPr>
        <w:t xml:space="preserve"> a risk management planning tool</w:t>
      </w:r>
    </w:p>
    <w:p w:rsidR="004E1AC4" w:rsidRPr="004E1AC4" w:rsidRDefault="004E1AC4" w:rsidP="004E1AC4">
      <w:pPr>
        <w:pStyle w:val="BOTHeading2"/>
        <w:ind w:left="360"/>
        <w:rPr>
          <w:rFonts w:asciiTheme="minorHAnsi" w:hAnsiTheme="minorHAnsi"/>
          <w:b w:val="0"/>
          <w:color w:val="auto"/>
          <w:sz w:val="22"/>
          <w:szCs w:val="22"/>
        </w:rPr>
      </w:pPr>
      <w:r w:rsidRPr="004E1AC4">
        <w:rPr>
          <w:rFonts w:asciiTheme="minorHAnsi" w:hAnsiTheme="minorHAnsi"/>
          <w:color w:val="auto"/>
          <w:sz w:val="22"/>
          <w:szCs w:val="22"/>
        </w:rPr>
        <w:t xml:space="preserve">SAP </w:t>
      </w:r>
      <w:r w:rsidRPr="004E1AC4">
        <w:rPr>
          <w:rFonts w:asciiTheme="minorHAnsi" w:hAnsiTheme="minorHAnsi"/>
          <w:b w:val="0"/>
          <w:color w:val="auto"/>
          <w:sz w:val="22"/>
          <w:szCs w:val="22"/>
        </w:rPr>
        <w:t>(Safety Action Plan</w:t>
      </w:r>
      <w:r>
        <w:rPr>
          <w:rFonts w:asciiTheme="minorHAnsi" w:hAnsiTheme="minorHAnsi"/>
          <w:b w:val="0"/>
          <w:color w:val="auto"/>
          <w:sz w:val="22"/>
          <w:szCs w:val="22"/>
        </w:rPr>
        <w:t xml:space="preserve">) </w:t>
      </w:r>
      <w:r>
        <w:rPr>
          <w:rFonts w:asciiTheme="minorHAnsi" w:hAnsiTheme="minorHAnsi" w:cstheme="minorHAnsi"/>
          <w:b w:val="0"/>
          <w:color w:val="auto"/>
          <w:sz w:val="22"/>
          <w:szCs w:val="22"/>
        </w:rPr>
        <w:t>–</w:t>
      </w:r>
      <w:r>
        <w:rPr>
          <w:rFonts w:asciiTheme="minorHAnsi" w:hAnsiTheme="minorHAnsi"/>
          <w:b w:val="0"/>
          <w:color w:val="auto"/>
          <w:sz w:val="22"/>
          <w:szCs w:val="22"/>
        </w:rPr>
        <w:t xml:space="preserve"> a risk management planning tool</w:t>
      </w:r>
    </w:p>
    <w:p w:rsidR="006A3DF6" w:rsidRPr="003300E2" w:rsidRDefault="006A3DF6" w:rsidP="00095B31">
      <w:pPr>
        <w:pStyle w:val="BOTHeading2"/>
        <w:ind w:left="360"/>
        <w:rPr>
          <w:rFonts w:asciiTheme="minorHAnsi" w:hAnsiTheme="minorHAnsi"/>
          <w:b w:val="0"/>
          <w:color w:val="auto"/>
          <w:sz w:val="22"/>
          <w:szCs w:val="22"/>
        </w:rPr>
      </w:pPr>
    </w:p>
    <w:p w:rsidR="000E22AE" w:rsidRPr="006A3DF6" w:rsidRDefault="000E22AE" w:rsidP="000E22AE">
      <w:pPr>
        <w:pStyle w:val="BOTHeading2"/>
        <w:numPr>
          <w:ilvl w:val="0"/>
          <w:numId w:val="5"/>
        </w:numPr>
        <w:rPr>
          <w:rFonts w:asciiTheme="minorHAnsi" w:hAnsiTheme="minorHAnsi"/>
          <w:color w:val="auto"/>
          <w:szCs w:val="24"/>
        </w:rPr>
      </w:pPr>
      <w:r w:rsidRPr="006A3DF6">
        <w:rPr>
          <w:rFonts w:asciiTheme="minorHAnsi" w:hAnsiTheme="minorHAnsi"/>
          <w:color w:val="auto"/>
          <w:szCs w:val="24"/>
        </w:rPr>
        <w:t>Policy</w:t>
      </w:r>
      <w:r w:rsidR="00F42FDB" w:rsidRPr="006A3DF6">
        <w:rPr>
          <w:rFonts w:asciiTheme="minorHAnsi" w:hAnsiTheme="minorHAnsi"/>
          <w:color w:val="auto"/>
          <w:szCs w:val="24"/>
        </w:rPr>
        <w:t xml:space="preserve"> statement</w:t>
      </w:r>
      <w:r w:rsidRPr="006A3DF6">
        <w:rPr>
          <w:rFonts w:asciiTheme="minorHAnsi" w:hAnsiTheme="minorHAnsi"/>
          <w:color w:val="auto"/>
          <w:szCs w:val="24"/>
        </w:rPr>
        <w:t xml:space="preserve"> </w:t>
      </w:r>
    </w:p>
    <w:p w:rsidR="00095B31" w:rsidRDefault="009A17F4" w:rsidP="009A17F4">
      <w:pPr>
        <w:ind w:left="360"/>
        <w:rPr>
          <w:rFonts w:asciiTheme="minorHAnsi" w:hAnsiTheme="minorHAnsi"/>
        </w:rPr>
      </w:pPr>
      <w:r>
        <w:rPr>
          <w:rFonts w:asciiTheme="minorHAnsi" w:hAnsiTheme="minorHAnsi"/>
        </w:rPr>
        <w:t xml:space="preserve">Te Kura will </w:t>
      </w:r>
      <w:r w:rsidR="001512E2">
        <w:rPr>
          <w:rFonts w:asciiTheme="minorHAnsi" w:hAnsiTheme="minorHAnsi"/>
        </w:rPr>
        <w:t xml:space="preserve">ensure </w:t>
      </w:r>
      <w:r w:rsidR="00AA0219">
        <w:rPr>
          <w:rFonts w:asciiTheme="minorHAnsi" w:hAnsiTheme="minorHAnsi"/>
        </w:rPr>
        <w:t>that its EOTC learning experiences are of high quality, are safe for all participants and are consistent with its statutory and best-practice responsibilities.</w:t>
      </w:r>
    </w:p>
    <w:p w:rsidR="009A17F4" w:rsidRPr="009A17F4" w:rsidRDefault="009A17F4" w:rsidP="009A17F4">
      <w:pPr>
        <w:ind w:left="360"/>
        <w:rPr>
          <w:rFonts w:asciiTheme="minorHAnsi" w:hAnsiTheme="minorHAnsi"/>
          <w:szCs w:val="22"/>
        </w:rPr>
      </w:pPr>
    </w:p>
    <w:p w:rsidR="00F42FDB" w:rsidRPr="006A3DF6" w:rsidRDefault="00C47520" w:rsidP="000E22AE">
      <w:pPr>
        <w:pStyle w:val="BOTHeading2"/>
        <w:numPr>
          <w:ilvl w:val="0"/>
          <w:numId w:val="5"/>
        </w:numPr>
        <w:rPr>
          <w:rFonts w:asciiTheme="minorHAnsi" w:hAnsiTheme="minorHAnsi"/>
          <w:color w:val="auto"/>
          <w:szCs w:val="24"/>
        </w:rPr>
      </w:pPr>
      <w:r>
        <w:rPr>
          <w:rFonts w:asciiTheme="minorHAnsi" w:hAnsiTheme="minorHAnsi"/>
          <w:color w:val="auto"/>
          <w:szCs w:val="24"/>
        </w:rPr>
        <w:t>Procedures</w:t>
      </w:r>
    </w:p>
    <w:p w:rsidR="00F1698E" w:rsidRDefault="00F1698E" w:rsidP="00F1698E">
      <w:pPr>
        <w:numPr>
          <w:ilvl w:val="0"/>
          <w:numId w:val="6"/>
        </w:numPr>
        <w:rPr>
          <w:rFonts w:ascii="Calibri" w:hAnsi="Calibri"/>
          <w:szCs w:val="22"/>
        </w:rPr>
      </w:pPr>
      <w:r w:rsidRPr="00F1698E">
        <w:rPr>
          <w:rFonts w:ascii="Calibri" w:hAnsi="Calibri"/>
          <w:szCs w:val="22"/>
        </w:rPr>
        <w:t xml:space="preserve">At all times comply with Ministry of Education EOTC guidelines. See </w:t>
      </w:r>
      <w:hyperlink r:id="rId7" w:history="1">
        <w:r w:rsidRPr="00F1698E">
          <w:rPr>
            <w:rStyle w:val="Hyperlink"/>
            <w:rFonts w:ascii="Calibri" w:hAnsi="Calibri"/>
            <w:szCs w:val="22"/>
          </w:rPr>
          <w:t>http://eotc.tki.org.nz/EOTC-home</w:t>
        </w:r>
      </w:hyperlink>
      <w:r w:rsidRPr="00F1698E">
        <w:rPr>
          <w:rFonts w:ascii="Calibri" w:hAnsi="Calibri"/>
          <w:szCs w:val="22"/>
        </w:rPr>
        <w:t xml:space="preserve"> </w:t>
      </w:r>
    </w:p>
    <w:p w:rsidR="00F1698E" w:rsidRPr="00F1698E" w:rsidRDefault="00F1698E" w:rsidP="00F1698E">
      <w:pPr>
        <w:pStyle w:val="Default"/>
        <w:numPr>
          <w:ilvl w:val="0"/>
          <w:numId w:val="6"/>
        </w:numPr>
        <w:rPr>
          <w:color w:val="auto"/>
          <w:sz w:val="22"/>
          <w:szCs w:val="22"/>
        </w:rPr>
      </w:pPr>
      <w:r w:rsidRPr="00F1698E">
        <w:rPr>
          <w:color w:val="auto"/>
          <w:sz w:val="22"/>
          <w:szCs w:val="22"/>
        </w:rPr>
        <w:t xml:space="preserve">The duty and standard of care (see </w:t>
      </w:r>
      <w:r w:rsidRPr="00F1698E">
        <w:rPr>
          <w:i/>
          <w:color w:val="auto"/>
          <w:sz w:val="22"/>
          <w:szCs w:val="22"/>
        </w:rPr>
        <w:t>Background</w:t>
      </w:r>
      <w:r w:rsidRPr="00F1698E">
        <w:rPr>
          <w:color w:val="auto"/>
          <w:sz w:val="22"/>
          <w:szCs w:val="22"/>
        </w:rPr>
        <w:t xml:space="preserve"> above) apply equally to ‘accommodation’ as they do to activities.</w:t>
      </w:r>
      <w:r>
        <w:rPr>
          <w:color w:val="auto"/>
          <w:sz w:val="22"/>
          <w:szCs w:val="22"/>
        </w:rPr>
        <w:t xml:space="preserve"> </w:t>
      </w:r>
      <w:r w:rsidRPr="00F1698E">
        <w:rPr>
          <w:color w:val="auto"/>
          <w:sz w:val="22"/>
          <w:szCs w:val="22"/>
        </w:rPr>
        <w:t>Any/all accommodation must be assessed with the same rigour.</w:t>
      </w:r>
    </w:p>
    <w:p w:rsidR="00AF68A1" w:rsidRDefault="00AF68A1" w:rsidP="00AA0219">
      <w:pPr>
        <w:numPr>
          <w:ilvl w:val="0"/>
          <w:numId w:val="6"/>
        </w:numPr>
        <w:rPr>
          <w:rFonts w:asciiTheme="minorHAnsi" w:hAnsiTheme="minorHAnsi"/>
          <w:szCs w:val="22"/>
        </w:rPr>
      </w:pPr>
      <w:r>
        <w:rPr>
          <w:rFonts w:asciiTheme="minorHAnsi" w:hAnsiTheme="minorHAnsi"/>
          <w:szCs w:val="22"/>
        </w:rPr>
        <w:t>An appropriate planning and approval process is carried out for each EOTC event.</w:t>
      </w:r>
    </w:p>
    <w:p w:rsidR="00DE0FEF" w:rsidRDefault="00DE0FEF" w:rsidP="00DE0FEF">
      <w:pPr>
        <w:numPr>
          <w:ilvl w:val="0"/>
          <w:numId w:val="6"/>
        </w:numPr>
        <w:rPr>
          <w:rFonts w:asciiTheme="minorHAnsi" w:hAnsiTheme="minorHAnsi"/>
          <w:szCs w:val="22"/>
        </w:rPr>
      </w:pPr>
      <w:r>
        <w:rPr>
          <w:rFonts w:asciiTheme="minorHAnsi" w:hAnsiTheme="minorHAnsi"/>
          <w:szCs w:val="22"/>
        </w:rPr>
        <w:t>Records of decision-making processes are maintained to show how Te Kura fulfils its legal and professional obligations and follows current best practice in all aspects of EOTC.</w:t>
      </w:r>
    </w:p>
    <w:p w:rsidR="00AF68A1" w:rsidRDefault="00AF68A1" w:rsidP="00AA0219">
      <w:pPr>
        <w:numPr>
          <w:ilvl w:val="0"/>
          <w:numId w:val="6"/>
        </w:numPr>
        <w:rPr>
          <w:rFonts w:asciiTheme="minorHAnsi" w:hAnsiTheme="minorHAnsi"/>
          <w:szCs w:val="22"/>
        </w:rPr>
      </w:pPr>
      <w:r w:rsidRPr="00AF68A1">
        <w:rPr>
          <w:rFonts w:asciiTheme="minorHAnsi" w:hAnsiTheme="minorHAnsi"/>
          <w:szCs w:val="22"/>
        </w:rPr>
        <w:t>Parents/caregivers are given sufficient information to enable them to make an informed decision about whether their child participates in EOTC experiences</w:t>
      </w:r>
      <w:r w:rsidR="00C21E04">
        <w:rPr>
          <w:rFonts w:asciiTheme="minorHAnsi" w:hAnsiTheme="minorHAnsi"/>
          <w:szCs w:val="22"/>
        </w:rPr>
        <w:t>.</w:t>
      </w:r>
    </w:p>
    <w:p w:rsidR="00C21E04" w:rsidRDefault="00C21E04" w:rsidP="00AA0219">
      <w:pPr>
        <w:numPr>
          <w:ilvl w:val="0"/>
          <w:numId w:val="6"/>
        </w:numPr>
        <w:rPr>
          <w:rFonts w:asciiTheme="minorHAnsi" w:hAnsiTheme="minorHAnsi"/>
          <w:szCs w:val="22"/>
        </w:rPr>
      </w:pPr>
      <w:r w:rsidRPr="00C21E04">
        <w:rPr>
          <w:rFonts w:asciiTheme="minorHAnsi" w:hAnsiTheme="minorHAnsi"/>
          <w:szCs w:val="22"/>
        </w:rPr>
        <w:t>Parental consent, including risk disclosure and medical consent, and health information is provided by all adult and student participants in an EOTC event.</w:t>
      </w:r>
    </w:p>
    <w:p w:rsidR="00AA0219" w:rsidRDefault="00AA0219" w:rsidP="00AA0219">
      <w:pPr>
        <w:numPr>
          <w:ilvl w:val="0"/>
          <w:numId w:val="6"/>
        </w:numPr>
        <w:rPr>
          <w:rFonts w:asciiTheme="minorHAnsi" w:hAnsiTheme="minorHAnsi"/>
          <w:szCs w:val="22"/>
        </w:rPr>
      </w:pPr>
      <w:r w:rsidRPr="00AF68A1">
        <w:rPr>
          <w:rFonts w:asciiTheme="minorHAnsi" w:hAnsiTheme="minorHAnsi"/>
          <w:szCs w:val="22"/>
        </w:rPr>
        <w:t>Only competent activity leaders</w:t>
      </w:r>
      <w:r w:rsidR="00FF632B">
        <w:rPr>
          <w:rFonts w:asciiTheme="minorHAnsi" w:hAnsiTheme="minorHAnsi"/>
          <w:szCs w:val="22"/>
        </w:rPr>
        <w:t>, with relevant and current skills and qualifications and relevant logged and recent experience,</w:t>
      </w:r>
      <w:r w:rsidRPr="00AF68A1">
        <w:rPr>
          <w:rFonts w:asciiTheme="minorHAnsi" w:hAnsiTheme="minorHAnsi"/>
          <w:szCs w:val="22"/>
        </w:rPr>
        <w:t xml:space="preserve"> are approved to lead EOTC activities.</w:t>
      </w:r>
    </w:p>
    <w:p w:rsidR="00AA0219" w:rsidRDefault="00FF632B" w:rsidP="00AA0219">
      <w:pPr>
        <w:numPr>
          <w:ilvl w:val="0"/>
          <w:numId w:val="6"/>
        </w:numPr>
        <w:rPr>
          <w:rFonts w:asciiTheme="minorHAnsi" w:hAnsiTheme="minorHAnsi"/>
          <w:szCs w:val="22"/>
        </w:rPr>
      </w:pPr>
      <w:r>
        <w:rPr>
          <w:rFonts w:asciiTheme="minorHAnsi" w:hAnsiTheme="minorHAnsi"/>
          <w:szCs w:val="22"/>
        </w:rPr>
        <w:t>Te Kura s</w:t>
      </w:r>
      <w:r w:rsidR="00AA0219">
        <w:rPr>
          <w:rFonts w:asciiTheme="minorHAnsi" w:hAnsiTheme="minorHAnsi"/>
          <w:szCs w:val="22"/>
        </w:rPr>
        <w:t>taff have professional learning opportunities to develop the competence required to run the activities under their responsibility.</w:t>
      </w:r>
    </w:p>
    <w:p w:rsidR="002353E9" w:rsidRPr="00AF68A1" w:rsidRDefault="002353E9" w:rsidP="002353E9">
      <w:pPr>
        <w:numPr>
          <w:ilvl w:val="0"/>
          <w:numId w:val="6"/>
        </w:numPr>
        <w:rPr>
          <w:rFonts w:asciiTheme="minorHAnsi" w:hAnsiTheme="minorHAnsi"/>
          <w:szCs w:val="22"/>
        </w:rPr>
      </w:pPr>
      <w:r>
        <w:rPr>
          <w:rFonts w:asciiTheme="minorHAnsi" w:hAnsiTheme="minorHAnsi"/>
          <w:szCs w:val="22"/>
        </w:rPr>
        <w:t xml:space="preserve">Where Te Kura capability is insufficient for </w:t>
      </w:r>
      <w:r w:rsidR="0040430B">
        <w:rPr>
          <w:rFonts w:asciiTheme="minorHAnsi" w:hAnsiTheme="minorHAnsi"/>
          <w:szCs w:val="22"/>
        </w:rPr>
        <w:t xml:space="preserve">planned </w:t>
      </w:r>
      <w:r>
        <w:rPr>
          <w:rFonts w:asciiTheme="minorHAnsi" w:hAnsiTheme="minorHAnsi"/>
          <w:szCs w:val="22"/>
        </w:rPr>
        <w:t xml:space="preserve">EOTC adventure activities, ensure that only authorised external providers are contracted. </w:t>
      </w:r>
    </w:p>
    <w:p w:rsidR="00A33101" w:rsidRPr="00A33101" w:rsidRDefault="00AA0219" w:rsidP="00A33101">
      <w:pPr>
        <w:numPr>
          <w:ilvl w:val="0"/>
          <w:numId w:val="6"/>
        </w:numPr>
        <w:rPr>
          <w:rFonts w:asciiTheme="minorHAnsi" w:hAnsiTheme="minorHAnsi"/>
          <w:szCs w:val="22"/>
        </w:rPr>
      </w:pPr>
      <w:r>
        <w:rPr>
          <w:rFonts w:asciiTheme="minorHAnsi" w:hAnsiTheme="minorHAnsi"/>
          <w:szCs w:val="22"/>
        </w:rPr>
        <w:t xml:space="preserve">In line with Te Kura Health and Safety policies and procedures, </w:t>
      </w:r>
      <w:r w:rsidR="00A33101">
        <w:rPr>
          <w:rFonts w:asciiTheme="minorHAnsi" w:hAnsiTheme="minorHAnsi"/>
          <w:szCs w:val="22"/>
        </w:rPr>
        <w:t>health and safety</w:t>
      </w:r>
      <w:r>
        <w:rPr>
          <w:rFonts w:asciiTheme="minorHAnsi" w:hAnsiTheme="minorHAnsi"/>
          <w:szCs w:val="22"/>
        </w:rPr>
        <w:t xml:space="preserve"> hazards </w:t>
      </w:r>
      <w:r w:rsidR="00A33101">
        <w:rPr>
          <w:rFonts w:asciiTheme="minorHAnsi" w:hAnsiTheme="minorHAnsi"/>
          <w:szCs w:val="22"/>
        </w:rPr>
        <w:t xml:space="preserve">and risks </w:t>
      </w:r>
      <w:r>
        <w:rPr>
          <w:rFonts w:asciiTheme="minorHAnsi" w:hAnsiTheme="minorHAnsi"/>
          <w:szCs w:val="22"/>
        </w:rPr>
        <w:t xml:space="preserve">are identified </w:t>
      </w:r>
      <w:r w:rsidR="00AF68A1">
        <w:rPr>
          <w:rFonts w:asciiTheme="minorHAnsi" w:hAnsiTheme="minorHAnsi"/>
          <w:szCs w:val="22"/>
        </w:rPr>
        <w:t xml:space="preserve">and </w:t>
      </w:r>
      <w:r w:rsidR="00A0541C">
        <w:rPr>
          <w:rFonts w:asciiTheme="minorHAnsi" w:hAnsiTheme="minorHAnsi"/>
          <w:szCs w:val="22"/>
        </w:rPr>
        <w:t xml:space="preserve">all </w:t>
      </w:r>
      <w:r>
        <w:rPr>
          <w:rFonts w:asciiTheme="minorHAnsi" w:hAnsiTheme="minorHAnsi"/>
          <w:szCs w:val="22"/>
        </w:rPr>
        <w:t>reasonabl</w:t>
      </w:r>
      <w:r w:rsidR="00A33101">
        <w:rPr>
          <w:rFonts w:asciiTheme="minorHAnsi" w:hAnsiTheme="minorHAnsi"/>
          <w:szCs w:val="22"/>
        </w:rPr>
        <w:t>y</w:t>
      </w:r>
      <w:r>
        <w:rPr>
          <w:rFonts w:asciiTheme="minorHAnsi" w:hAnsiTheme="minorHAnsi"/>
          <w:szCs w:val="22"/>
        </w:rPr>
        <w:t xml:space="preserve"> practicable steps are taken </w:t>
      </w:r>
      <w:r w:rsidR="00DE0FEF">
        <w:rPr>
          <w:rFonts w:asciiTheme="minorHAnsi" w:hAnsiTheme="minorHAnsi"/>
          <w:szCs w:val="22"/>
        </w:rPr>
        <w:t>to eliminate or minimis</w:t>
      </w:r>
      <w:r>
        <w:rPr>
          <w:rFonts w:asciiTheme="minorHAnsi" w:hAnsiTheme="minorHAnsi"/>
          <w:szCs w:val="22"/>
        </w:rPr>
        <w:t>e them</w:t>
      </w:r>
      <w:r w:rsidR="00A33101">
        <w:rPr>
          <w:rFonts w:asciiTheme="minorHAnsi" w:hAnsiTheme="minorHAnsi"/>
          <w:szCs w:val="22"/>
        </w:rPr>
        <w:t xml:space="preserve"> </w:t>
      </w:r>
      <w:r>
        <w:rPr>
          <w:rFonts w:asciiTheme="minorHAnsi" w:hAnsiTheme="minorHAnsi"/>
          <w:szCs w:val="22"/>
        </w:rPr>
        <w:t>through application of appropriate safety management procedures.</w:t>
      </w:r>
    </w:p>
    <w:p w:rsidR="00E421BC" w:rsidRDefault="00E421BC" w:rsidP="00AA0219">
      <w:pPr>
        <w:numPr>
          <w:ilvl w:val="0"/>
          <w:numId w:val="6"/>
        </w:numPr>
        <w:rPr>
          <w:rFonts w:asciiTheme="minorHAnsi" w:hAnsiTheme="minorHAnsi"/>
          <w:szCs w:val="22"/>
        </w:rPr>
      </w:pPr>
      <w:r>
        <w:rPr>
          <w:rFonts w:asciiTheme="minorHAnsi" w:hAnsiTheme="minorHAnsi"/>
          <w:szCs w:val="22"/>
        </w:rPr>
        <w:t>All circumstances and activities where safety equipment and/or clothing are necessary are identified and that such equipment and/or clothing is used when required.</w:t>
      </w:r>
    </w:p>
    <w:p w:rsidR="00E421BC" w:rsidRDefault="00E421BC" w:rsidP="00AA0219">
      <w:pPr>
        <w:numPr>
          <w:ilvl w:val="0"/>
          <w:numId w:val="6"/>
        </w:numPr>
        <w:rPr>
          <w:rFonts w:asciiTheme="minorHAnsi" w:hAnsiTheme="minorHAnsi"/>
          <w:szCs w:val="22"/>
        </w:rPr>
      </w:pPr>
      <w:r>
        <w:rPr>
          <w:rFonts w:asciiTheme="minorHAnsi" w:hAnsiTheme="minorHAnsi"/>
          <w:szCs w:val="22"/>
        </w:rPr>
        <w:t>Staff and students who may be responsible for goods, materials, substances and equipment are fully instructed about their safe use and storage in accordance with any specific regulations, standards or codes of practice (eg fuel and stoves).</w:t>
      </w:r>
    </w:p>
    <w:p w:rsidR="00E421BC" w:rsidRDefault="00E421BC" w:rsidP="00AA0219">
      <w:pPr>
        <w:numPr>
          <w:ilvl w:val="0"/>
          <w:numId w:val="6"/>
        </w:numPr>
        <w:rPr>
          <w:rFonts w:asciiTheme="minorHAnsi" w:hAnsiTheme="minorHAnsi"/>
          <w:szCs w:val="22"/>
        </w:rPr>
      </w:pPr>
      <w:r>
        <w:rPr>
          <w:rFonts w:asciiTheme="minorHAnsi" w:hAnsiTheme="minorHAnsi"/>
          <w:szCs w:val="22"/>
        </w:rPr>
        <w:t>Communication devices are available and a communications plan is in place for EOTC activities.</w:t>
      </w:r>
    </w:p>
    <w:p w:rsidR="00E421BC" w:rsidRDefault="00E421BC" w:rsidP="00E421BC">
      <w:pPr>
        <w:numPr>
          <w:ilvl w:val="0"/>
          <w:numId w:val="6"/>
        </w:numPr>
        <w:rPr>
          <w:rFonts w:asciiTheme="minorHAnsi" w:hAnsiTheme="minorHAnsi"/>
          <w:szCs w:val="22"/>
        </w:rPr>
      </w:pPr>
      <w:r>
        <w:rPr>
          <w:rFonts w:asciiTheme="minorHAnsi" w:hAnsiTheme="minorHAnsi"/>
          <w:szCs w:val="22"/>
        </w:rPr>
        <w:lastRenderedPageBreak/>
        <w:t>All staff, volunteers and students consider utilising sustainable practices in the planning and implementation of EOTC.</w:t>
      </w:r>
    </w:p>
    <w:p w:rsidR="00DE0FEF" w:rsidRDefault="00B241C2" w:rsidP="00E421BC">
      <w:pPr>
        <w:numPr>
          <w:ilvl w:val="0"/>
          <w:numId w:val="6"/>
        </w:numPr>
        <w:rPr>
          <w:rFonts w:asciiTheme="minorHAnsi" w:hAnsiTheme="minorHAnsi"/>
          <w:szCs w:val="22"/>
        </w:rPr>
      </w:pPr>
      <w:r>
        <w:rPr>
          <w:rFonts w:asciiTheme="minorHAnsi" w:hAnsiTheme="minorHAnsi"/>
          <w:szCs w:val="22"/>
        </w:rPr>
        <w:t>A</w:t>
      </w:r>
      <w:r w:rsidR="00DE0FEF">
        <w:rPr>
          <w:rFonts w:asciiTheme="minorHAnsi" w:hAnsiTheme="minorHAnsi"/>
          <w:szCs w:val="22"/>
        </w:rPr>
        <w:t xml:space="preserve">n annual self-review </w:t>
      </w:r>
      <w:r>
        <w:rPr>
          <w:rFonts w:asciiTheme="minorHAnsi" w:hAnsiTheme="minorHAnsi"/>
          <w:szCs w:val="22"/>
        </w:rPr>
        <w:t xml:space="preserve">is conducted </w:t>
      </w:r>
      <w:r w:rsidR="00DE0FEF">
        <w:rPr>
          <w:rFonts w:asciiTheme="minorHAnsi" w:hAnsiTheme="minorHAnsi"/>
          <w:szCs w:val="22"/>
        </w:rPr>
        <w:t>of the following aspects of EOTC management</w:t>
      </w:r>
      <w:r w:rsidR="00A63F1C">
        <w:rPr>
          <w:rFonts w:asciiTheme="minorHAnsi" w:hAnsiTheme="minorHAnsi"/>
          <w:szCs w:val="22"/>
        </w:rPr>
        <w:t xml:space="preserve"> and reported to the C</w:t>
      </w:r>
      <w:r w:rsidR="007E041B">
        <w:rPr>
          <w:rFonts w:asciiTheme="minorHAnsi" w:hAnsiTheme="minorHAnsi"/>
          <w:szCs w:val="22"/>
        </w:rPr>
        <w:t>hief Executive</w:t>
      </w:r>
      <w:r w:rsidR="00A63F1C">
        <w:rPr>
          <w:rFonts w:asciiTheme="minorHAnsi" w:hAnsiTheme="minorHAnsi"/>
          <w:szCs w:val="22"/>
        </w:rPr>
        <w:t xml:space="preserve"> and the Board</w:t>
      </w:r>
      <w:r w:rsidR="00DE0FEF">
        <w:rPr>
          <w:rFonts w:asciiTheme="minorHAnsi" w:hAnsiTheme="minorHAnsi"/>
          <w:szCs w:val="22"/>
        </w:rPr>
        <w:t>:</w:t>
      </w:r>
    </w:p>
    <w:p w:rsidR="00DE0FEF" w:rsidRPr="00EE6A53" w:rsidRDefault="00DE0FEF" w:rsidP="00DE0FEF">
      <w:pPr>
        <w:numPr>
          <w:ilvl w:val="1"/>
          <w:numId w:val="6"/>
        </w:numPr>
        <w:autoSpaceDE w:val="0"/>
        <w:autoSpaceDN w:val="0"/>
        <w:adjustRightInd w:val="0"/>
        <w:rPr>
          <w:rFonts w:asciiTheme="minorHAnsi" w:hAnsiTheme="minorHAnsi" w:cs="CaeciliaRomanMac"/>
          <w:szCs w:val="22"/>
        </w:rPr>
      </w:pPr>
      <w:r w:rsidRPr="00EE6A53">
        <w:rPr>
          <w:rFonts w:asciiTheme="minorHAnsi" w:hAnsiTheme="minorHAnsi" w:cs="CaeciliaRomanMac"/>
          <w:szCs w:val="22"/>
        </w:rPr>
        <w:t>learning outcomes</w:t>
      </w:r>
    </w:p>
    <w:p w:rsidR="00DE0FEF" w:rsidRPr="00EE6A53" w:rsidRDefault="00DE0FEF" w:rsidP="00DE0FEF">
      <w:pPr>
        <w:numPr>
          <w:ilvl w:val="1"/>
          <w:numId w:val="6"/>
        </w:numPr>
        <w:autoSpaceDE w:val="0"/>
        <w:autoSpaceDN w:val="0"/>
        <w:adjustRightInd w:val="0"/>
        <w:rPr>
          <w:rFonts w:asciiTheme="minorHAnsi" w:hAnsiTheme="minorHAnsi" w:cs="CaeciliaRomanMac"/>
          <w:szCs w:val="22"/>
        </w:rPr>
      </w:pPr>
      <w:r w:rsidRPr="00EE6A53">
        <w:rPr>
          <w:rFonts w:asciiTheme="minorHAnsi" w:hAnsiTheme="minorHAnsi" w:cs="CaeciliaRomanMac"/>
          <w:szCs w:val="22"/>
        </w:rPr>
        <w:t>approval</w:t>
      </w:r>
    </w:p>
    <w:p w:rsidR="00DE0FEF" w:rsidRPr="00EE6A53" w:rsidRDefault="00DE0FEF" w:rsidP="00DE0FEF">
      <w:pPr>
        <w:numPr>
          <w:ilvl w:val="1"/>
          <w:numId w:val="6"/>
        </w:numPr>
        <w:autoSpaceDE w:val="0"/>
        <w:autoSpaceDN w:val="0"/>
        <w:adjustRightInd w:val="0"/>
        <w:rPr>
          <w:rFonts w:asciiTheme="minorHAnsi" w:hAnsiTheme="minorHAnsi" w:cs="CaeciliaRomanMac"/>
          <w:szCs w:val="22"/>
        </w:rPr>
      </w:pPr>
      <w:r w:rsidRPr="00EE6A53">
        <w:rPr>
          <w:rFonts w:asciiTheme="minorHAnsi" w:hAnsiTheme="minorHAnsi" w:cs="CaeciliaRomanMac"/>
          <w:szCs w:val="22"/>
        </w:rPr>
        <w:t>staff, students, contractors, and volunteers</w:t>
      </w:r>
    </w:p>
    <w:p w:rsidR="00DE0FEF" w:rsidRPr="00EE6A53" w:rsidRDefault="00DE0FEF" w:rsidP="00DE0FEF">
      <w:pPr>
        <w:numPr>
          <w:ilvl w:val="1"/>
          <w:numId w:val="6"/>
        </w:numPr>
        <w:autoSpaceDE w:val="0"/>
        <w:autoSpaceDN w:val="0"/>
        <w:adjustRightInd w:val="0"/>
        <w:rPr>
          <w:rFonts w:asciiTheme="minorHAnsi" w:hAnsiTheme="minorHAnsi" w:cs="CaeciliaRomanMac"/>
          <w:szCs w:val="22"/>
        </w:rPr>
      </w:pPr>
      <w:r w:rsidRPr="00EE6A53">
        <w:rPr>
          <w:rFonts w:asciiTheme="minorHAnsi" w:hAnsiTheme="minorHAnsi" w:cs="CaeciliaRomanMac"/>
          <w:szCs w:val="22"/>
        </w:rPr>
        <w:t>safety and risk management</w:t>
      </w:r>
    </w:p>
    <w:p w:rsidR="00DE0FEF" w:rsidRPr="00EE6A53" w:rsidRDefault="00DE0FEF" w:rsidP="00DE0FEF">
      <w:pPr>
        <w:numPr>
          <w:ilvl w:val="1"/>
          <w:numId w:val="6"/>
        </w:numPr>
        <w:autoSpaceDE w:val="0"/>
        <w:autoSpaceDN w:val="0"/>
        <w:adjustRightInd w:val="0"/>
        <w:rPr>
          <w:rFonts w:asciiTheme="minorHAnsi" w:hAnsiTheme="minorHAnsi" w:cs="CaeciliaRomanMac"/>
          <w:szCs w:val="22"/>
        </w:rPr>
      </w:pPr>
      <w:r w:rsidRPr="00EE6A53">
        <w:rPr>
          <w:rFonts w:asciiTheme="minorHAnsi" w:hAnsiTheme="minorHAnsi" w:cs="CaeciliaRomanMac"/>
          <w:szCs w:val="22"/>
        </w:rPr>
        <w:t>emergency response</w:t>
      </w:r>
    </w:p>
    <w:p w:rsidR="00DE0FEF" w:rsidRPr="00DE0FEF" w:rsidRDefault="00DE0FEF" w:rsidP="00DE0FEF">
      <w:pPr>
        <w:numPr>
          <w:ilvl w:val="1"/>
          <w:numId w:val="6"/>
        </w:numPr>
        <w:autoSpaceDE w:val="0"/>
        <w:autoSpaceDN w:val="0"/>
        <w:adjustRightInd w:val="0"/>
        <w:rPr>
          <w:rFonts w:asciiTheme="minorHAnsi" w:hAnsiTheme="minorHAnsi" w:cs="CaeciliaRomanMac"/>
          <w:szCs w:val="22"/>
        </w:rPr>
      </w:pPr>
      <w:r w:rsidRPr="00EE6A53">
        <w:rPr>
          <w:rFonts w:asciiTheme="minorHAnsi" w:hAnsiTheme="minorHAnsi" w:cs="CaeciliaRomanMac"/>
          <w:szCs w:val="22"/>
        </w:rPr>
        <w:t>programme development and review</w:t>
      </w:r>
      <w:r>
        <w:rPr>
          <w:rFonts w:asciiTheme="minorHAnsi" w:hAnsiTheme="minorHAnsi" w:cs="CaeciliaRomanMac"/>
          <w:szCs w:val="22"/>
        </w:rPr>
        <w:t>.</w:t>
      </w:r>
    </w:p>
    <w:p w:rsidR="001D2D2B" w:rsidRDefault="001D2D2B" w:rsidP="001D2D2B">
      <w:pPr>
        <w:rPr>
          <w:rFonts w:asciiTheme="minorHAnsi" w:hAnsiTheme="minorHAnsi"/>
          <w:szCs w:val="22"/>
        </w:rPr>
      </w:pPr>
    </w:p>
    <w:p w:rsidR="001D2D2B" w:rsidRPr="006A3DF6" w:rsidRDefault="00C47520" w:rsidP="001D2D2B">
      <w:pPr>
        <w:rPr>
          <w:rFonts w:asciiTheme="minorHAnsi" w:hAnsiTheme="minorHAnsi"/>
          <w:b/>
          <w:szCs w:val="22"/>
        </w:rPr>
      </w:pPr>
      <w:r>
        <w:rPr>
          <w:rFonts w:asciiTheme="minorHAnsi" w:hAnsiTheme="minorHAnsi"/>
          <w:b/>
          <w:szCs w:val="22"/>
        </w:rPr>
        <w:t>Schedule for m</w:t>
      </w:r>
      <w:r w:rsidR="001D2D2B" w:rsidRPr="006A3DF6">
        <w:rPr>
          <w:rFonts w:asciiTheme="minorHAnsi" w:hAnsiTheme="minorHAnsi"/>
          <w:b/>
          <w:szCs w:val="22"/>
        </w:rPr>
        <w:t xml:space="preserve">anagement </w:t>
      </w:r>
      <w:r>
        <w:rPr>
          <w:rFonts w:asciiTheme="minorHAnsi" w:hAnsiTheme="minorHAnsi"/>
          <w:b/>
          <w:szCs w:val="22"/>
        </w:rPr>
        <w:t>of</w:t>
      </w:r>
      <w:r w:rsidR="001D2D2B" w:rsidRPr="006A3DF6">
        <w:rPr>
          <w:rFonts w:asciiTheme="minorHAnsi" w:hAnsiTheme="minorHAnsi"/>
          <w:b/>
          <w:szCs w:val="22"/>
        </w:rPr>
        <w:t xml:space="preserve"> </w:t>
      </w:r>
      <w:r w:rsidR="005A5E16" w:rsidRPr="006A3DF6">
        <w:rPr>
          <w:rFonts w:asciiTheme="minorHAnsi" w:hAnsiTheme="minorHAnsi"/>
          <w:b/>
          <w:szCs w:val="22"/>
        </w:rPr>
        <w:t xml:space="preserve">Te Kura </w:t>
      </w:r>
      <w:r w:rsidR="001D2D2B" w:rsidRPr="006A3DF6">
        <w:rPr>
          <w:rFonts w:asciiTheme="minorHAnsi" w:hAnsiTheme="minorHAnsi"/>
          <w:b/>
          <w:szCs w:val="22"/>
        </w:rPr>
        <w:t>EOTC activity types</w:t>
      </w:r>
    </w:p>
    <w:p w:rsidR="001D2D2B" w:rsidRDefault="001D2D2B" w:rsidP="001D2D2B">
      <w:pPr>
        <w:rPr>
          <w:rFonts w:asciiTheme="minorHAnsi" w:hAnsiTheme="minorHAnsi"/>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4"/>
        <w:gridCol w:w="2555"/>
        <w:gridCol w:w="1276"/>
        <w:gridCol w:w="1559"/>
        <w:gridCol w:w="1985"/>
      </w:tblGrid>
      <w:tr w:rsidR="001D2D2B" w:rsidRPr="00002389" w:rsidTr="00EF0771">
        <w:tc>
          <w:tcPr>
            <w:tcW w:w="1664" w:type="dxa"/>
          </w:tcPr>
          <w:p w:rsidR="001D2D2B" w:rsidRPr="005A5E16" w:rsidRDefault="001D2D2B" w:rsidP="00EF0771">
            <w:pPr>
              <w:rPr>
                <w:rFonts w:asciiTheme="minorHAnsi" w:hAnsiTheme="minorHAnsi"/>
                <w:b/>
                <w:sz w:val="20"/>
                <w:lang w:val="en-AU"/>
              </w:rPr>
            </w:pPr>
            <w:r w:rsidRPr="005A5E16">
              <w:rPr>
                <w:rFonts w:asciiTheme="minorHAnsi" w:hAnsiTheme="minorHAnsi"/>
                <w:b/>
                <w:sz w:val="20"/>
                <w:lang w:val="en-AU"/>
              </w:rPr>
              <w:t>Activity type</w:t>
            </w:r>
          </w:p>
        </w:tc>
        <w:tc>
          <w:tcPr>
            <w:tcW w:w="2555" w:type="dxa"/>
          </w:tcPr>
          <w:p w:rsidR="001D2D2B" w:rsidRPr="005A5E16" w:rsidRDefault="001D2D2B" w:rsidP="00EF0771">
            <w:pPr>
              <w:rPr>
                <w:rFonts w:asciiTheme="minorHAnsi" w:hAnsiTheme="minorHAnsi"/>
                <w:b/>
                <w:sz w:val="20"/>
                <w:lang w:val="en-AU"/>
              </w:rPr>
            </w:pPr>
            <w:r w:rsidRPr="005A5E16">
              <w:rPr>
                <w:rFonts w:asciiTheme="minorHAnsi" w:hAnsiTheme="minorHAnsi"/>
                <w:b/>
                <w:sz w:val="20"/>
                <w:lang w:val="en-AU"/>
              </w:rPr>
              <w:t>Description</w:t>
            </w:r>
          </w:p>
        </w:tc>
        <w:tc>
          <w:tcPr>
            <w:tcW w:w="1276" w:type="dxa"/>
          </w:tcPr>
          <w:p w:rsidR="001D2D2B" w:rsidRPr="005A5E16" w:rsidRDefault="001D2D2B" w:rsidP="00EF0771">
            <w:pPr>
              <w:rPr>
                <w:rFonts w:asciiTheme="minorHAnsi" w:hAnsiTheme="minorHAnsi"/>
                <w:b/>
                <w:sz w:val="20"/>
                <w:szCs w:val="20"/>
                <w:lang w:val="en-AU"/>
              </w:rPr>
            </w:pPr>
            <w:r w:rsidRPr="005A5E16">
              <w:rPr>
                <w:rFonts w:asciiTheme="minorHAnsi" w:hAnsiTheme="minorHAnsi"/>
                <w:b/>
                <w:sz w:val="20"/>
                <w:szCs w:val="20"/>
                <w:lang w:val="en-AU"/>
              </w:rPr>
              <w:t>Approval</w:t>
            </w:r>
          </w:p>
        </w:tc>
        <w:tc>
          <w:tcPr>
            <w:tcW w:w="1559" w:type="dxa"/>
          </w:tcPr>
          <w:p w:rsidR="001D2D2B" w:rsidRPr="005A5E16" w:rsidRDefault="001D2D2B" w:rsidP="00EF0771">
            <w:pPr>
              <w:rPr>
                <w:rFonts w:asciiTheme="minorHAnsi" w:hAnsiTheme="minorHAnsi"/>
                <w:b/>
                <w:sz w:val="20"/>
                <w:szCs w:val="20"/>
                <w:lang w:val="en-AU"/>
              </w:rPr>
            </w:pPr>
            <w:r w:rsidRPr="005A5E16">
              <w:rPr>
                <w:rFonts w:asciiTheme="minorHAnsi" w:hAnsiTheme="minorHAnsi"/>
                <w:b/>
                <w:sz w:val="20"/>
                <w:szCs w:val="20"/>
                <w:lang w:val="en-AU"/>
              </w:rPr>
              <w:t>Parental consent</w:t>
            </w:r>
          </w:p>
        </w:tc>
        <w:tc>
          <w:tcPr>
            <w:tcW w:w="1985" w:type="dxa"/>
          </w:tcPr>
          <w:p w:rsidR="001D2D2B" w:rsidRPr="005A5E16" w:rsidRDefault="001D2D2B" w:rsidP="00EF0771">
            <w:pPr>
              <w:rPr>
                <w:rFonts w:asciiTheme="minorHAnsi" w:hAnsiTheme="minorHAnsi"/>
                <w:b/>
                <w:sz w:val="20"/>
                <w:szCs w:val="20"/>
                <w:lang w:val="en-AU"/>
              </w:rPr>
            </w:pPr>
            <w:r w:rsidRPr="005A5E16">
              <w:rPr>
                <w:rFonts w:asciiTheme="minorHAnsi" w:hAnsiTheme="minorHAnsi"/>
                <w:b/>
                <w:sz w:val="20"/>
                <w:szCs w:val="20"/>
                <w:lang w:val="en-AU"/>
              </w:rPr>
              <w:t>Risk management planning</w:t>
            </w:r>
          </w:p>
        </w:tc>
      </w:tr>
      <w:tr w:rsidR="001D2D2B" w:rsidRPr="00002389" w:rsidTr="00EF0771">
        <w:tc>
          <w:tcPr>
            <w:tcW w:w="1664" w:type="dxa"/>
          </w:tcPr>
          <w:p w:rsidR="001D2D2B" w:rsidRPr="005A5E16" w:rsidRDefault="001D2D2B" w:rsidP="00EF0771">
            <w:pPr>
              <w:rPr>
                <w:rFonts w:asciiTheme="minorHAnsi" w:hAnsiTheme="minorHAnsi"/>
                <w:b/>
                <w:sz w:val="20"/>
              </w:rPr>
            </w:pPr>
            <w:r w:rsidRPr="005A5E16">
              <w:rPr>
                <w:rFonts w:asciiTheme="minorHAnsi" w:hAnsiTheme="minorHAnsi"/>
                <w:b/>
                <w:sz w:val="20"/>
              </w:rPr>
              <w:t>Short visits to local venues</w:t>
            </w:r>
          </w:p>
          <w:p w:rsidR="001D2D2B" w:rsidRPr="005A5E16" w:rsidRDefault="001D2D2B" w:rsidP="00EF0771">
            <w:pPr>
              <w:rPr>
                <w:rFonts w:asciiTheme="minorHAnsi" w:hAnsiTheme="minorHAnsi"/>
                <w:sz w:val="20"/>
                <w:lang w:val="en-AU"/>
              </w:rPr>
            </w:pPr>
          </w:p>
        </w:tc>
        <w:tc>
          <w:tcPr>
            <w:tcW w:w="2555" w:type="dxa"/>
          </w:tcPr>
          <w:p w:rsidR="001D2D2B" w:rsidRPr="005A5E16" w:rsidRDefault="001D2D2B" w:rsidP="00EF0771">
            <w:pPr>
              <w:rPr>
                <w:rFonts w:asciiTheme="minorHAnsi" w:hAnsiTheme="minorHAnsi"/>
                <w:sz w:val="20"/>
              </w:rPr>
            </w:pPr>
            <w:r w:rsidRPr="005A5E16">
              <w:rPr>
                <w:rFonts w:asciiTheme="minorHAnsi" w:hAnsiTheme="minorHAnsi"/>
                <w:b/>
                <w:sz w:val="20"/>
              </w:rPr>
              <w:t>(i) Lower risk environments</w:t>
            </w:r>
          </w:p>
          <w:p w:rsidR="001D2D2B" w:rsidRDefault="001D2D2B" w:rsidP="00EF0771">
            <w:pPr>
              <w:rPr>
                <w:rFonts w:asciiTheme="minorHAnsi" w:hAnsiTheme="minorHAnsi"/>
                <w:sz w:val="20"/>
              </w:rPr>
            </w:pPr>
            <w:r w:rsidRPr="005A5E16">
              <w:rPr>
                <w:rFonts w:asciiTheme="minorHAnsi" w:hAnsiTheme="minorHAnsi"/>
                <w:sz w:val="20"/>
              </w:rPr>
              <w:t>For example: museum, art gallery, library, botanic gardens, sports and recreation events.</w:t>
            </w:r>
          </w:p>
          <w:p w:rsidR="007B4464" w:rsidRDefault="007B4464" w:rsidP="00EF0771">
            <w:pPr>
              <w:rPr>
                <w:rFonts w:asciiTheme="minorHAnsi" w:hAnsiTheme="minorHAnsi"/>
                <w:sz w:val="20"/>
              </w:rPr>
            </w:pPr>
          </w:p>
          <w:p w:rsidR="001D2D2B" w:rsidRPr="005A5E16" w:rsidRDefault="001D2D2B" w:rsidP="00EF0771">
            <w:pPr>
              <w:rPr>
                <w:rFonts w:asciiTheme="minorHAnsi" w:hAnsiTheme="minorHAnsi"/>
                <w:b/>
                <w:sz w:val="20"/>
              </w:rPr>
            </w:pPr>
            <w:r w:rsidRPr="005A5E16">
              <w:rPr>
                <w:rFonts w:asciiTheme="minorHAnsi" w:hAnsiTheme="minorHAnsi"/>
                <w:b/>
                <w:sz w:val="20"/>
              </w:rPr>
              <w:t>(ii) Higher risk environments</w:t>
            </w:r>
          </w:p>
          <w:p w:rsidR="001D2D2B" w:rsidRPr="005A5E16" w:rsidRDefault="001D2D2B" w:rsidP="00EF0771">
            <w:pPr>
              <w:rPr>
                <w:rFonts w:asciiTheme="minorHAnsi" w:hAnsiTheme="minorHAnsi"/>
                <w:sz w:val="20"/>
                <w:lang w:val="en-AU"/>
              </w:rPr>
            </w:pPr>
            <w:r w:rsidRPr="005A5E16">
              <w:rPr>
                <w:rFonts w:asciiTheme="minorHAnsi" w:hAnsiTheme="minorHAnsi"/>
                <w:sz w:val="20"/>
              </w:rPr>
              <w:t>For example aquatic environments (river, beach but not swimming), cross country run training.</w:t>
            </w:r>
          </w:p>
        </w:tc>
        <w:tc>
          <w:tcPr>
            <w:tcW w:w="1276" w:type="dxa"/>
          </w:tcPr>
          <w:p w:rsidR="001D2D2B" w:rsidRPr="005A5E16" w:rsidRDefault="00003E3E" w:rsidP="00EF0771">
            <w:pPr>
              <w:rPr>
                <w:rFonts w:asciiTheme="minorHAnsi" w:hAnsiTheme="minorHAnsi"/>
                <w:sz w:val="20"/>
                <w:szCs w:val="20"/>
                <w:lang w:val="en-AU"/>
              </w:rPr>
            </w:pPr>
            <w:r>
              <w:rPr>
                <w:rFonts w:asciiTheme="minorHAnsi" w:hAnsiTheme="minorHAnsi"/>
                <w:sz w:val="20"/>
                <w:szCs w:val="20"/>
                <w:lang w:val="en-AU"/>
              </w:rPr>
              <w:t>Team Leader and a</w:t>
            </w:r>
            <w:r w:rsidR="007B4464">
              <w:rPr>
                <w:rFonts w:asciiTheme="minorHAnsi" w:hAnsiTheme="minorHAnsi"/>
                <w:sz w:val="20"/>
                <w:szCs w:val="20"/>
                <w:lang w:val="en-AU"/>
              </w:rPr>
              <w:t xml:space="preserve">pplicable </w:t>
            </w:r>
            <w:r>
              <w:rPr>
                <w:rFonts w:asciiTheme="minorHAnsi" w:hAnsiTheme="minorHAnsi"/>
                <w:sz w:val="20"/>
                <w:szCs w:val="20"/>
                <w:lang w:val="en-AU"/>
              </w:rPr>
              <w:t xml:space="preserve"> Runanga</w:t>
            </w:r>
            <w:r w:rsidR="001D2D2B" w:rsidRPr="005A5E16">
              <w:rPr>
                <w:rFonts w:asciiTheme="minorHAnsi" w:hAnsiTheme="minorHAnsi"/>
                <w:sz w:val="20"/>
                <w:szCs w:val="20"/>
                <w:lang w:val="en-AU"/>
              </w:rPr>
              <w:t xml:space="preserve"> manager </w:t>
            </w:r>
            <w:r>
              <w:rPr>
                <w:rFonts w:asciiTheme="minorHAnsi" w:hAnsiTheme="minorHAnsi"/>
                <w:sz w:val="20"/>
                <w:szCs w:val="20"/>
                <w:lang w:val="en-AU"/>
              </w:rPr>
              <w:t xml:space="preserve"> </w:t>
            </w:r>
          </w:p>
          <w:p w:rsidR="00003E3E" w:rsidRDefault="00003E3E" w:rsidP="00EF0771">
            <w:pPr>
              <w:rPr>
                <w:rFonts w:ascii="Calibri" w:hAnsi="Calibri"/>
                <w:sz w:val="20"/>
                <w:szCs w:val="20"/>
                <w:lang w:val="en-AU"/>
              </w:rPr>
            </w:pPr>
          </w:p>
          <w:p w:rsidR="001D2D2B" w:rsidRPr="005A5E16" w:rsidRDefault="00003E3E" w:rsidP="00EF0771">
            <w:pPr>
              <w:rPr>
                <w:rFonts w:asciiTheme="minorHAnsi" w:hAnsiTheme="minorHAnsi"/>
                <w:sz w:val="20"/>
                <w:szCs w:val="20"/>
                <w:lang w:val="en-AU"/>
              </w:rPr>
            </w:pPr>
            <w:r w:rsidRPr="00003E3E">
              <w:rPr>
                <w:rFonts w:ascii="Calibri" w:hAnsi="Calibri"/>
                <w:sz w:val="20"/>
                <w:szCs w:val="20"/>
                <w:lang w:val="en-AU"/>
              </w:rPr>
              <w:t xml:space="preserve">Team Leader and applicable </w:t>
            </w:r>
            <w:r w:rsidRPr="007B4464">
              <w:rPr>
                <w:rFonts w:ascii="Calibri" w:hAnsi="Calibri"/>
                <w:sz w:val="20"/>
                <w:szCs w:val="20"/>
                <w:lang w:val="en-AU"/>
              </w:rPr>
              <w:t xml:space="preserve"> Runanga  </w:t>
            </w:r>
            <w:r w:rsidR="00D7430C" w:rsidRPr="005A5E16">
              <w:rPr>
                <w:rFonts w:asciiTheme="minorHAnsi" w:hAnsiTheme="minorHAnsi"/>
                <w:sz w:val="20"/>
                <w:szCs w:val="20"/>
                <w:lang w:val="en-AU"/>
              </w:rPr>
              <w:t xml:space="preserve">manager </w:t>
            </w:r>
          </w:p>
          <w:p w:rsidR="00003E3E" w:rsidRPr="005A5E16" w:rsidRDefault="00003E3E" w:rsidP="00A63F1C">
            <w:pPr>
              <w:rPr>
                <w:rFonts w:asciiTheme="minorHAnsi" w:hAnsiTheme="minorHAnsi"/>
                <w:sz w:val="20"/>
                <w:szCs w:val="20"/>
                <w:lang w:val="en-AU"/>
              </w:rPr>
            </w:pPr>
          </w:p>
        </w:tc>
        <w:tc>
          <w:tcPr>
            <w:tcW w:w="1559" w:type="dxa"/>
          </w:tcPr>
          <w:p w:rsidR="001D2D2B" w:rsidRPr="005A5E16" w:rsidRDefault="00C051AB" w:rsidP="00EF0771">
            <w:pPr>
              <w:rPr>
                <w:rFonts w:asciiTheme="minorHAnsi" w:hAnsiTheme="minorHAnsi"/>
                <w:sz w:val="20"/>
                <w:szCs w:val="20"/>
                <w:lang w:val="en-AU"/>
              </w:rPr>
            </w:pPr>
            <w:r>
              <w:rPr>
                <w:rFonts w:asciiTheme="minorHAnsi" w:hAnsiTheme="minorHAnsi"/>
                <w:sz w:val="20"/>
                <w:szCs w:val="20"/>
                <w:lang w:val="en-AU"/>
              </w:rPr>
              <w:t>Separate</w:t>
            </w:r>
            <w:r w:rsidR="001D2D2B" w:rsidRPr="005A5E16">
              <w:rPr>
                <w:rFonts w:asciiTheme="minorHAnsi" w:hAnsiTheme="minorHAnsi"/>
                <w:sz w:val="20"/>
                <w:szCs w:val="20"/>
                <w:lang w:val="en-AU"/>
              </w:rPr>
              <w:t xml:space="preserve"> consent </w:t>
            </w: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7B4464" w:rsidRDefault="007B4464" w:rsidP="00EF0771">
            <w:pPr>
              <w:rPr>
                <w:rFonts w:asciiTheme="minorHAnsi" w:hAnsiTheme="minorHAnsi"/>
                <w:sz w:val="20"/>
                <w:szCs w:val="20"/>
                <w:lang w:val="en-AU"/>
              </w:rPr>
            </w:pPr>
          </w:p>
          <w:p w:rsidR="00003E3E" w:rsidRDefault="00003E3E" w:rsidP="00EF0771">
            <w:pPr>
              <w:rPr>
                <w:rFonts w:asciiTheme="minorHAnsi" w:hAnsiTheme="minorHAnsi"/>
                <w:sz w:val="20"/>
                <w:szCs w:val="20"/>
                <w:lang w:val="en-AU"/>
              </w:rPr>
            </w:pPr>
          </w:p>
          <w:p w:rsidR="001D2D2B" w:rsidRPr="005A5E16" w:rsidRDefault="00C051AB" w:rsidP="00C051AB">
            <w:pPr>
              <w:rPr>
                <w:rFonts w:asciiTheme="minorHAnsi" w:hAnsiTheme="minorHAnsi"/>
                <w:sz w:val="20"/>
                <w:szCs w:val="20"/>
                <w:lang w:val="en-AU"/>
              </w:rPr>
            </w:pPr>
            <w:r>
              <w:rPr>
                <w:rFonts w:asciiTheme="minorHAnsi" w:hAnsiTheme="minorHAnsi"/>
                <w:sz w:val="20"/>
                <w:szCs w:val="20"/>
                <w:lang w:val="en-AU"/>
              </w:rPr>
              <w:t>S</w:t>
            </w:r>
            <w:r w:rsidR="00C21E04" w:rsidRPr="005A5E16">
              <w:rPr>
                <w:rFonts w:asciiTheme="minorHAnsi" w:hAnsiTheme="minorHAnsi"/>
                <w:sz w:val="20"/>
                <w:szCs w:val="20"/>
                <w:lang w:val="en-AU"/>
              </w:rPr>
              <w:t xml:space="preserve">eparate consent </w:t>
            </w:r>
          </w:p>
        </w:tc>
        <w:tc>
          <w:tcPr>
            <w:tcW w:w="1985" w:type="dxa"/>
          </w:tcPr>
          <w:p w:rsidR="001D2D2B" w:rsidRPr="005A5E16" w:rsidRDefault="001D2D2B" w:rsidP="00EF0771">
            <w:pPr>
              <w:rPr>
                <w:rFonts w:asciiTheme="minorHAnsi" w:hAnsiTheme="minorHAnsi"/>
                <w:sz w:val="20"/>
                <w:szCs w:val="20"/>
                <w:lang w:val="en-AU"/>
              </w:rPr>
            </w:pPr>
            <w:r w:rsidRPr="005A5E16">
              <w:rPr>
                <w:rFonts w:asciiTheme="minorHAnsi" w:hAnsiTheme="minorHAnsi"/>
                <w:sz w:val="20"/>
                <w:szCs w:val="20"/>
                <w:lang w:val="en-AU"/>
              </w:rPr>
              <w:t>Current health information</w:t>
            </w:r>
          </w:p>
          <w:p w:rsidR="00C21E04" w:rsidRPr="005A5E16" w:rsidRDefault="00C21E04" w:rsidP="00C21E04">
            <w:pPr>
              <w:rPr>
                <w:rFonts w:asciiTheme="minorHAnsi" w:hAnsiTheme="minorHAnsi"/>
                <w:sz w:val="20"/>
                <w:szCs w:val="20"/>
                <w:lang w:val="en-AU"/>
              </w:rPr>
            </w:pPr>
            <w:r w:rsidRPr="005A5E16">
              <w:rPr>
                <w:rFonts w:asciiTheme="minorHAnsi" w:hAnsiTheme="minorHAnsi"/>
                <w:sz w:val="20"/>
                <w:szCs w:val="20"/>
                <w:lang w:val="en-AU"/>
              </w:rPr>
              <w:t xml:space="preserve">Generic SAP or RAMS </w:t>
            </w:r>
          </w:p>
          <w:p w:rsidR="00C21E04" w:rsidRPr="005A5E16" w:rsidRDefault="00C21E04" w:rsidP="00EF0771">
            <w:pPr>
              <w:rPr>
                <w:rFonts w:asciiTheme="minorHAnsi" w:hAnsiTheme="minorHAnsi"/>
                <w:sz w:val="20"/>
                <w:szCs w:val="20"/>
                <w:lang w:val="en-AU"/>
              </w:rPr>
            </w:pPr>
          </w:p>
          <w:p w:rsidR="007B4464" w:rsidRDefault="007B4464" w:rsidP="00EF0771">
            <w:pPr>
              <w:rPr>
                <w:rFonts w:asciiTheme="minorHAnsi" w:hAnsiTheme="minorHAnsi"/>
                <w:sz w:val="20"/>
                <w:szCs w:val="20"/>
                <w:lang w:val="en-AU"/>
              </w:rPr>
            </w:pPr>
          </w:p>
          <w:p w:rsidR="00003E3E" w:rsidRDefault="00003E3E" w:rsidP="00EF0771">
            <w:pPr>
              <w:rPr>
                <w:rFonts w:asciiTheme="minorHAnsi" w:hAnsiTheme="minorHAnsi"/>
                <w:sz w:val="20"/>
                <w:szCs w:val="20"/>
                <w:lang w:val="en-AU"/>
              </w:rPr>
            </w:pPr>
          </w:p>
          <w:p w:rsidR="001D2D2B" w:rsidRPr="005A5E16" w:rsidRDefault="00D7430C" w:rsidP="00EF0771">
            <w:pPr>
              <w:rPr>
                <w:rFonts w:asciiTheme="minorHAnsi" w:hAnsiTheme="minorHAnsi"/>
                <w:sz w:val="20"/>
                <w:szCs w:val="20"/>
                <w:lang w:val="en-AU"/>
              </w:rPr>
            </w:pPr>
            <w:r w:rsidRPr="005A5E16">
              <w:rPr>
                <w:rFonts w:asciiTheme="minorHAnsi" w:hAnsiTheme="minorHAnsi"/>
                <w:sz w:val="20"/>
                <w:szCs w:val="20"/>
                <w:lang w:val="en-AU"/>
              </w:rPr>
              <w:t>Current h</w:t>
            </w:r>
            <w:r w:rsidR="001D2D2B" w:rsidRPr="005A5E16">
              <w:rPr>
                <w:rFonts w:asciiTheme="minorHAnsi" w:hAnsiTheme="minorHAnsi"/>
                <w:sz w:val="20"/>
                <w:szCs w:val="20"/>
                <w:lang w:val="en-AU"/>
              </w:rPr>
              <w:t xml:space="preserve">ealth </w:t>
            </w:r>
            <w:r w:rsidRPr="005A5E16">
              <w:rPr>
                <w:rFonts w:asciiTheme="minorHAnsi" w:hAnsiTheme="minorHAnsi"/>
                <w:sz w:val="20"/>
                <w:szCs w:val="20"/>
                <w:lang w:val="en-AU"/>
              </w:rPr>
              <w:t>i</w:t>
            </w:r>
            <w:r w:rsidR="001D2D2B" w:rsidRPr="005A5E16">
              <w:rPr>
                <w:rFonts w:asciiTheme="minorHAnsi" w:hAnsiTheme="minorHAnsi"/>
                <w:sz w:val="20"/>
                <w:szCs w:val="20"/>
                <w:lang w:val="en-AU"/>
              </w:rPr>
              <w:t>nformation</w:t>
            </w:r>
          </w:p>
          <w:p w:rsidR="00C21E04" w:rsidRPr="005A5E16" w:rsidRDefault="00C21E04" w:rsidP="00C21E04">
            <w:pPr>
              <w:rPr>
                <w:rFonts w:asciiTheme="minorHAnsi" w:hAnsiTheme="minorHAnsi"/>
                <w:sz w:val="20"/>
                <w:szCs w:val="20"/>
                <w:lang w:val="en-AU"/>
              </w:rPr>
            </w:pPr>
            <w:r w:rsidRPr="005A5E16">
              <w:rPr>
                <w:rFonts w:asciiTheme="minorHAnsi" w:hAnsiTheme="minorHAnsi"/>
                <w:sz w:val="20"/>
                <w:szCs w:val="20"/>
                <w:lang w:val="en-AU"/>
              </w:rPr>
              <w:t xml:space="preserve">Generic SAP or RAMS </w:t>
            </w:r>
          </w:p>
          <w:p w:rsidR="00C21E04" w:rsidRPr="005A5E16" w:rsidRDefault="00C21E04"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tc>
      </w:tr>
      <w:tr w:rsidR="001D2D2B" w:rsidRPr="00002389" w:rsidTr="00EF0771">
        <w:tc>
          <w:tcPr>
            <w:tcW w:w="1664" w:type="dxa"/>
          </w:tcPr>
          <w:p w:rsidR="00A0541C" w:rsidRPr="005A5E16" w:rsidRDefault="00A0541C" w:rsidP="00EF0771">
            <w:pPr>
              <w:rPr>
                <w:rFonts w:asciiTheme="minorHAnsi" w:hAnsiTheme="minorHAnsi"/>
                <w:b/>
                <w:sz w:val="20"/>
              </w:rPr>
            </w:pPr>
            <w:r w:rsidRPr="005A5E16">
              <w:rPr>
                <w:rFonts w:asciiTheme="minorHAnsi" w:hAnsiTheme="minorHAnsi"/>
                <w:b/>
                <w:sz w:val="20"/>
              </w:rPr>
              <w:t>D</w:t>
            </w:r>
            <w:r w:rsidR="001D2D2B" w:rsidRPr="005A5E16">
              <w:rPr>
                <w:rFonts w:asciiTheme="minorHAnsi" w:hAnsiTheme="minorHAnsi"/>
                <w:b/>
                <w:sz w:val="20"/>
              </w:rPr>
              <w:t xml:space="preserve">ay trips </w:t>
            </w:r>
            <w:r w:rsidRPr="005A5E16">
              <w:rPr>
                <w:rFonts w:asciiTheme="minorHAnsi" w:hAnsiTheme="minorHAnsi"/>
                <w:b/>
                <w:sz w:val="20"/>
              </w:rPr>
              <w:t xml:space="preserve">which may include extended hours </w:t>
            </w:r>
          </w:p>
          <w:p w:rsidR="001D2D2B" w:rsidRPr="005A5E16" w:rsidRDefault="00A0541C" w:rsidP="00EF0771">
            <w:pPr>
              <w:rPr>
                <w:rFonts w:asciiTheme="minorHAnsi" w:hAnsiTheme="minorHAnsi"/>
                <w:b/>
                <w:sz w:val="20"/>
              </w:rPr>
            </w:pPr>
            <w:r w:rsidRPr="005A5E16">
              <w:rPr>
                <w:rFonts w:asciiTheme="minorHAnsi" w:hAnsiTheme="minorHAnsi"/>
                <w:b/>
                <w:sz w:val="20"/>
              </w:rPr>
              <w:t>(</w:t>
            </w:r>
            <w:r w:rsidR="001D2D2B" w:rsidRPr="005A5E16">
              <w:rPr>
                <w:rFonts w:asciiTheme="minorHAnsi" w:hAnsiTheme="minorHAnsi"/>
                <w:b/>
                <w:sz w:val="20"/>
              </w:rPr>
              <w:t>additional risk management required)</w:t>
            </w:r>
          </w:p>
          <w:p w:rsidR="001D2D2B" w:rsidRPr="005A5E16" w:rsidRDefault="001D2D2B" w:rsidP="00EF0771">
            <w:pPr>
              <w:rPr>
                <w:rFonts w:asciiTheme="minorHAnsi" w:hAnsiTheme="minorHAnsi"/>
                <w:sz w:val="20"/>
                <w:lang w:val="en-AU"/>
              </w:rPr>
            </w:pPr>
          </w:p>
        </w:tc>
        <w:tc>
          <w:tcPr>
            <w:tcW w:w="2555" w:type="dxa"/>
          </w:tcPr>
          <w:p w:rsidR="001D2D2B" w:rsidRPr="005A5E16" w:rsidRDefault="001D2D2B" w:rsidP="00EF0771">
            <w:pPr>
              <w:rPr>
                <w:rFonts w:asciiTheme="minorHAnsi" w:hAnsiTheme="minorHAnsi"/>
                <w:b/>
                <w:sz w:val="20"/>
              </w:rPr>
            </w:pPr>
            <w:r w:rsidRPr="005A5E16">
              <w:rPr>
                <w:rFonts w:asciiTheme="minorHAnsi" w:hAnsiTheme="minorHAnsi"/>
                <w:b/>
                <w:sz w:val="20"/>
              </w:rPr>
              <w:t>(i) Lower risk environments – lower technical skills required</w:t>
            </w:r>
          </w:p>
          <w:p w:rsidR="001D2D2B" w:rsidRPr="005A5E16" w:rsidRDefault="001D2D2B" w:rsidP="00EF0771">
            <w:pPr>
              <w:rPr>
                <w:rFonts w:asciiTheme="minorHAnsi" w:hAnsiTheme="minorHAnsi"/>
                <w:sz w:val="20"/>
              </w:rPr>
            </w:pPr>
            <w:r w:rsidRPr="005A5E16">
              <w:rPr>
                <w:rFonts w:asciiTheme="minorHAnsi" w:hAnsiTheme="minorHAnsi"/>
                <w:sz w:val="20"/>
              </w:rPr>
              <w:t>For example: farm visit</w:t>
            </w:r>
            <w:r w:rsidR="00A0541C" w:rsidRPr="005A5E16">
              <w:rPr>
                <w:rFonts w:asciiTheme="minorHAnsi" w:hAnsiTheme="minorHAnsi"/>
                <w:sz w:val="20"/>
              </w:rPr>
              <w:t xml:space="preserve">; </w:t>
            </w:r>
            <w:r w:rsidRPr="005A5E16">
              <w:rPr>
                <w:rFonts w:asciiTheme="minorHAnsi" w:hAnsiTheme="minorHAnsi"/>
                <w:sz w:val="20"/>
              </w:rPr>
              <w:t xml:space="preserve">day </w:t>
            </w:r>
            <w:r w:rsidR="00A0541C" w:rsidRPr="005A5E16">
              <w:rPr>
                <w:rFonts w:asciiTheme="minorHAnsi" w:hAnsiTheme="minorHAnsi"/>
                <w:sz w:val="20"/>
              </w:rPr>
              <w:t>hike/</w:t>
            </w:r>
            <w:r w:rsidRPr="005A5E16">
              <w:rPr>
                <w:rFonts w:asciiTheme="minorHAnsi" w:hAnsiTheme="minorHAnsi"/>
                <w:sz w:val="20"/>
              </w:rPr>
              <w:t>orienteering in a local park</w:t>
            </w:r>
            <w:r w:rsidR="00A0541C" w:rsidRPr="005A5E16">
              <w:rPr>
                <w:rFonts w:asciiTheme="minorHAnsi" w:hAnsiTheme="minorHAnsi"/>
                <w:sz w:val="20"/>
              </w:rPr>
              <w:t xml:space="preserve"> or local bush; </w:t>
            </w:r>
            <w:r w:rsidRPr="005A5E16">
              <w:rPr>
                <w:rFonts w:asciiTheme="minorHAnsi" w:hAnsiTheme="minorHAnsi"/>
                <w:sz w:val="20"/>
              </w:rPr>
              <w:t>city visit</w:t>
            </w:r>
            <w:r w:rsidR="00A0541C" w:rsidRPr="005A5E16">
              <w:rPr>
                <w:rFonts w:asciiTheme="minorHAnsi" w:hAnsiTheme="minorHAnsi"/>
                <w:sz w:val="20"/>
              </w:rPr>
              <w:t>; train, bus or ferry trip;</w:t>
            </w:r>
            <w:r w:rsidRPr="005A5E16">
              <w:rPr>
                <w:rFonts w:asciiTheme="minorHAnsi" w:hAnsiTheme="minorHAnsi"/>
                <w:sz w:val="20"/>
              </w:rPr>
              <w:t xml:space="preserve"> swimming in pools.  </w:t>
            </w:r>
          </w:p>
          <w:p w:rsidR="001D2D2B" w:rsidRPr="005A5E16" w:rsidRDefault="001D2D2B" w:rsidP="00EF0771">
            <w:pPr>
              <w:rPr>
                <w:rFonts w:asciiTheme="minorHAnsi" w:hAnsiTheme="minorHAnsi"/>
                <w:sz w:val="20"/>
                <w:lang w:val="en-AU"/>
              </w:rPr>
            </w:pPr>
          </w:p>
          <w:p w:rsidR="001D2D2B" w:rsidRPr="005A5E16" w:rsidRDefault="001D2D2B" w:rsidP="00EF0771">
            <w:pPr>
              <w:rPr>
                <w:rFonts w:asciiTheme="minorHAnsi" w:hAnsiTheme="minorHAnsi"/>
                <w:b/>
                <w:sz w:val="20"/>
              </w:rPr>
            </w:pPr>
            <w:r w:rsidRPr="005A5E16">
              <w:rPr>
                <w:rFonts w:asciiTheme="minorHAnsi" w:hAnsiTheme="minorHAnsi"/>
                <w:b/>
                <w:sz w:val="20"/>
              </w:rPr>
              <w:t>(ii) Higher risk environments – higher technical skills required</w:t>
            </w:r>
          </w:p>
          <w:p w:rsidR="001D2D2B" w:rsidRPr="005A5E16" w:rsidRDefault="001D2D2B" w:rsidP="00EF0771">
            <w:pPr>
              <w:rPr>
                <w:rFonts w:asciiTheme="minorHAnsi" w:hAnsiTheme="minorHAnsi"/>
                <w:sz w:val="20"/>
                <w:lang w:val="en-AU"/>
              </w:rPr>
            </w:pPr>
            <w:r w:rsidRPr="005A5E16">
              <w:rPr>
                <w:rFonts w:asciiTheme="minorHAnsi" w:hAnsiTheme="minorHAnsi"/>
                <w:sz w:val="20"/>
              </w:rPr>
              <w:t>For example: skiing, sailing, waka ama, rock climbing, swimming in natural environments (beach, river), factory visit, forestry or agricultural field trip involving chemicals or heavy machinery.</w:t>
            </w:r>
          </w:p>
        </w:tc>
        <w:tc>
          <w:tcPr>
            <w:tcW w:w="1276" w:type="dxa"/>
          </w:tcPr>
          <w:p w:rsidR="00C21E04" w:rsidRDefault="00003E3E" w:rsidP="00C21E04">
            <w:pPr>
              <w:rPr>
                <w:rFonts w:asciiTheme="minorHAnsi" w:hAnsiTheme="minorHAnsi"/>
                <w:sz w:val="20"/>
                <w:szCs w:val="20"/>
                <w:lang w:val="en-AU"/>
              </w:rPr>
            </w:pPr>
            <w:r w:rsidRPr="00003E3E">
              <w:rPr>
                <w:rFonts w:ascii="Calibri" w:hAnsi="Calibri"/>
                <w:sz w:val="20"/>
                <w:szCs w:val="20"/>
                <w:lang w:val="en-AU"/>
              </w:rPr>
              <w:t xml:space="preserve">Team Leader and applicable </w:t>
            </w:r>
            <w:r>
              <w:rPr>
                <w:rFonts w:asciiTheme="minorHAnsi" w:hAnsiTheme="minorHAnsi"/>
                <w:sz w:val="20"/>
                <w:szCs w:val="20"/>
                <w:lang w:val="en-AU"/>
              </w:rPr>
              <w:t xml:space="preserve"> Runanga</w:t>
            </w:r>
            <w:r w:rsidR="00C21E04" w:rsidRPr="005A5E16">
              <w:rPr>
                <w:rFonts w:asciiTheme="minorHAnsi" w:hAnsiTheme="minorHAnsi"/>
                <w:sz w:val="20"/>
                <w:szCs w:val="20"/>
                <w:lang w:val="en-AU"/>
              </w:rPr>
              <w:t xml:space="preserve"> manager  </w:t>
            </w:r>
          </w:p>
          <w:p w:rsidR="001D2D2B" w:rsidRDefault="001D2D2B" w:rsidP="00EF0771">
            <w:pPr>
              <w:rPr>
                <w:rFonts w:asciiTheme="minorHAnsi" w:hAnsiTheme="minorHAnsi"/>
                <w:sz w:val="20"/>
                <w:szCs w:val="20"/>
                <w:lang w:val="en-AU"/>
              </w:rPr>
            </w:pPr>
          </w:p>
          <w:p w:rsidR="00342B47" w:rsidRDefault="00342B47" w:rsidP="00EF0771">
            <w:pPr>
              <w:rPr>
                <w:rFonts w:asciiTheme="minorHAnsi" w:hAnsiTheme="minorHAnsi"/>
                <w:sz w:val="20"/>
                <w:szCs w:val="20"/>
                <w:lang w:val="en-AU"/>
              </w:rPr>
            </w:pPr>
          </w:p>
          <w:p w:rsidR="00342B47" w:rsidRDefault="00342B47" w:rsidP="00EF0771">
            <w:pPr>
              <w:rPr>
                <w:rFonts w:asciiTheme="minorHAnsi" w:hAnsiTheme="minorHAnsi"/>
                <w:sz w:val="20"/>
                <w:szCs w:val="20"/>
                <w:lang w:val="en-AU"/>
              </w:rPr>
            </w:pPr>
          </w:p>
          <w:p w:rsidR="00342B47" w:rsidRPr="005A5E16" w:rsidRDefault="00342B47" w:rsidP="00EF0771">
            <w:pPr>
              <w:rPr>
                <w:rFonts w:asciiTheme="minorHAnsi" w:hAnsiTheme="minorHAnsi"/>
                <w:sz w:val="20"/>
                <w:szCs w:val="20"/>
                <w:lang w:val="en-AU"/>
              </w:rPr>
            </w:pPr>
          </w:p>
          <w:p w:rsidR="00003E3E" w:rsidRDefault="00003E3E" w:rsidP="00003E3E">
            <w:pPr>
              <w:rPr>
                <w:rFonts w:asciiTheme="minorHAnsi" w:hAnsiTheme="minorHAnsi"/>
                <w:sz w:val="20"/>
                <w:szCs w:val="20"/>
                <w:lang w:val="en-AU"/>
              </w:rPr>
            </w:pPr>
            <w:r w:rsidRPr="007B4464">
              <w:rPr>
                <w:rFonts w:ascii="Calibri" w:hAnsi="Calibri"/>
                <w:sz w:val="20"/>
                <w:szCs w:val="20"/>
                <w:lang w:val="en-AU"/>
              </w:rPr>
              <w:t xml:space="preserve">Applicable </w:t>
            </w:r>
          </w:p>
          <w:p w:rsidR="001D2D2B" w:rsidRPr="005A5E16" w:rsidRDefault="00003E3E" w:rsidP="00003E3E">
            <w:pPr>
              <w:rPr>
                <w:rFonts w:asciiTheme="minorHAnsi" w:hAnsiTheme="minorHAnsi"/>
                <w:sz w:val="20"/>
                <w:szCs w:val="20"/>
                <w:lang w:val="en-AU"/>
              </w:rPr>
            </w:pPr>
            <w:r w:rsidRPr="007B4464">
              <w:rPr>
                <w:rFonts w:ascii="Calibri" w:hAnsi="Calibri"/>
                <w:sz w:val="20"/>
                <w:szCs w:val="20"/>
                <w:lang w:val="en-AU"/>
              </w:rPr>
              <w:t xml:space="preserve">Runanga  </w:t>
            </w:r>
            <w:r w:rsidR="00C21E04" w:rsidRPr="005A5E16">
              <w:rPr>
                <w:rFonts w:asciiTheme="minorHAnsi" w:hAnsiTheme="minorHAnsi"/>
                <w:sz w:val="20"/>
                <w:szCs w:val="20"/>
                <w:lang w:val="en-AU"/>
              </w:rPr>
              <w:t xml:space="preserve">manager </w:t>
            </w:r>
            <w:r w:rsidR="007B4464">
              <w:rPr>
                <w:rFonts w:asciiTheme="minorHAnsi" w:hAnsiTheme="minorHAnsi"/>
                <w:sz w:val="20"/>
                <w:szCs w:val="20"/>
                <w:lang w:val="en-AU"/>
              </w:rPr>
              <w:t xml:space="preserve"> and</w:t>
            </w:r>
            <w:r w:rsidR="00C21E04" w:rsidRPr="005A5E16">
              <w:rPr>
                <w:rFonts w:asciiTheme="minorHAnsi" w:hAnsiTheme="minorHAnsi"/>
                <w:sz w:val="20"/>
                <w:szCs w:val="20"/>
                <w:lang w:val="en-AU"/>
              </w:rPr>
              <w:t xml:space="preserve"> CE</w:t>
            </w:r>
          </w:p>
        </w:tc>
        <w:tc>
          <w:tcPr>
            <w:tcW w:w="1559" w:type="dxa"/>
          </w:tcPr>
          <w:p w:rsidR="001D2D2B" w:rsidRPr="005A5E16" w:rsidRDefault="00C051AB" w:rsidP="00EF0771">
            <w:pPr>
              <w:rPr>
                <w:rFonts w:asciiTheme="minorHAnsi" w:hAnsiTheme="minorHAnsi"/>
                <w:sz w:val="20"/>
                <w:szCs w:val="20"/>
                <w:lang w:val="en-AU"/>
              </w:rPr>
            </w:pPr>
            <w:r>
              <w:rPr>
                <w:rFonts w:asciiTheme="minorHAnsi" w:hAnsiTheme="minorHAnsi"/>
                <w:sz w:val="20"/>
                <w:szCs w:val="20"/>
                <w:lang w:val="en-AU"/>
              </w:rPr>
              <w:t xml:space="preserve">Separate </w:t>
            </w:r>
            <w:r w:rsidR="001D2D2B" w:rsidRPr="005A5E16">
              <w:rPr>
                <w:rFonts w:asciiTheme="minorHAnsi" w:hAnsiTheme="minorHAnsi"/>
                <w:sz w:val="20"/>
                <w:szCs w:val="20"/>
                <w:lang w:val="en-AU"/>
              </w:rPr>
              <w:t xml:space="preserve">consent </w:t>
            </w: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5A5E16" w:rsidRPr="005A5E16" w:rsidRDefault="005A5E16"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r w:rsidRPr="005A5E16">
              <w:rPr>
                <w:rFonts w:asciiTheme="minorHAnsi" w:hAnsiTheme="minorHAnsi"/>
                <w:sz w:val="20"/>
                <w:szCs w:val="20"/>
                <w:lang w:val="en-AU"/>
              </w:rPr>
              <w:t xml:space="preserve">Separate consent  </w:t>
            </w:r>
            <w:r w:rsidR="00C21E04" w:rsidRPr="005A5E16">
              <w:rPr>
                <w:rFonts w:asciiTheme="minorHAnsi" w:hAnsiTheme="minorHAnsi"/>
                <w:sz w:val="20"/>
                <w:szCs w:val="20"/>
                <w:lang w:val="en-AU"/>
              </w:rPr>
              <w:t>and risk disclosure</w:t>
            </w:r>
          </w:p>
          <w:p w:rsidR="001D2D2B" w:rsidRPr="005A5E16" w:rsidRDefault="001D2D2B" w:rsidP="00EF0771">
            <w:pPr>
              <w:rPr>
                <w:rFonts w:asciiTheme="minorHAnsi" w:hAnsiTheme="minorHAnsi"/>
                <w:sz w:val="20"/>
                <w:szCs w:val="20"/>
                <w:lang w:val="en-AU"/>
              </w:rPr>
            </w:pPr>
          </w:p>
        </w:tc>
        <w:tc>
          <w:tcPr>
            <w:tcW w:w="1985" w:type="dxa"/>
          </w:tcPr>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Current health information</w:t>
            </w:r>
          </w:p>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 xml:space="preserve">Generic SAP or RAMS </w:t>
            </w: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5A5E16" w:rsidRPr="005A5E16" w:rsidRDefault="005A5E16" w:rsidP="00EF0771">
            <w:pPr>
              <w:rPr>
                <w:rFonts w:asciiTheme="minorHAnsi" w:hAnsiTheme="minorHAnsi"/>
                <w:sz w:val="20"/>
                <w:szCs w:val="20"/>
                <w:lang w:val="en-AU"/>
              </w:rPr>
            </w:pPr>
          </w:p>
          <w:p w:rsidR="005A5E16" w:rsidRPr="005A5E16" w:rsidRDefault="005A5E16" w:rsidP="00EF0771">
            <w:pPr>
              <w:rPr>
                <w:rFonts w:asciiTheme="minorHAnsi" w:hAnsiTheme="minorHAnsi"/>
                <w:sz w:val="20"/>
                <w:szCs w:val="20"/>
                <w:lang w:val="en-AU"/>
              </w:rPr>
            </w:pPr>
          </w:p>
          <w:p w:rsidR="005A5E16" w:rsidRPr="005A5E16" w:rsidRDefault="005A5E16" w:rsidP="00EF0771">
            <w:pPr>
              <w:rPr>
                <w:rFonts w:asciiTheme="minorHAnsi" w:hAnsiTheme="minorHAnsi"/>
                <w:sz w:val="20"/>
                <w:szCs w:val="20"/>
                <w:lang w:val="en-AU"/>
              </w:rPr>
            </w:pPr>
          </w:p>
          <w:p w:rsidR="005A5E16" w:rsidRPr="005A5E16" w:rsidRDefault="005A5E16" w:rsidP="00EF0771">
            <w:pPr>
              <w:rPr>
                <w:rFonts w:asciiTheme="minorHAnsi" w:hAnsiTheme="minorHAnsi"/>
                <w:sz w:val="20"/>
                <w:szCs w:val="20"/>
                <w:lang w:val="en-AU"/>
              </w:rPr>
            </w:pPr>
          </w:p>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Current health information</w:t>
            </w:r>
          </w:p>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Specific SAP or RAMS</w:t>
            </w:r>
            <w:r w:rsidR="0060029B">
              <w:rPr>
                <w:rFonts w:asciiTheme="minorHAnsi" w:hAnsiTheme="minorHAnsi"/>
                <w:sz w:val="20"/>
                <w:szCs w:val="20"/>
                <w:lang w:val="en-AU"/>
              </w:rPr>
              <w:t xml:space="preserve"> or equivalent</w:t>
            </w:r>
            <w:r w:rsidRPr="005A5E16">
              <w:rPr>
                <w:rFonts w:asciiTheme="minorHAnsi" w:hAnsiTheme="minorHAnsi"/>
                <w:sz w:val="20"/>
                <w:szCs w:val="20"/>
                <w:lang w:val="en-AU"/>
              </w:rPr>
              <w:t xml:space="preserve"> </w:t>
            </w:r>
          </w:p>
          <w:p w:rsidR="001D2D2B" w:rsidRPr="005A5E16" w:rsidRDefault="001D2D2B" w:rsidP="00EF0771">
            <w:pPr>
              <w:rPr>
                <w:rFonts w:asciiTheme="minorHAnsi" w:hAnsiTheme="minorHAnsi"/>
                <w:sz w:val="20"/>
                <w:szCs w:val="20"/>
                <w:lang w:val="en-AU"/>
              </w:rPr>
            </w:pPr>
            <w:r w:rsidRPr="005A5E16">
              <w:rPr>
                <w:rFonts w:asciiTheme="minorHAnsi" w:hAnsiTheme="minorHAnsi"/>
                <w:sz w:val="20"/>
                <w:szCs w:val="20"/>
                <w:lang w:val="en-AU"/>
              </w:rPr>
              <w:t>Other appropriate forms in appendi</w:t>
            </w:r>
            <w:r w:rsidR="005A5E16" w:rsidRPr="005A5E16">
              <w:rPr>
                <w:rFonts w:asciiTheme="minorHAnsi" w:hAnsiTheme="minorHAnsi"/>
                <w:sz w:val="20"/>
                <w:szCs w:val="20"/>
                <w:lang w:val="en-AU"/>
              </w:rPr>
              <w:t>x</w:t>
            </w:r>
          </w:p>
        </w:tc>
      </w:tr>
      <w:tr w:rsidR="001D2D2B" w:rsidRPr="00002389" w:rsidTr="00EF0771">
        <w:tc>
          <w:tcPr>
            <w:tcW w:w="1664" w:type="dxa"/>
          </w:tcPr>
          <w:p w:rsidR="001D2D2B" w:rsidRPr="005A5E16" w:rsidRDefault="00C21E04" w:rsidP="00EF0771">
            <w:pPr>
              <w:rPr>
                <w:rFonts w:asciiTheme="minorHAnsi" w:hAnsiTheme="minorHAnsi"/>
                <w:b/>
                <w:sz w:val="20"/>
              </w:rPr>
            </w:pPr>
            <w:r w:rsidRPr="005A5E16">
              <w:rPr>
                <w:rFonts w:asciiTheme="minorHAnsi" w:hAnsiTheme="minorHAnsi"/>
                <w:b/>
                <w:sz w:val="20"/>
              </w:rPr>
              <w:t>Residential overnight/s</w:t>
            </w:r>
          </w:p>
          <w:p w:rsidR="001D2D2B" w:rsidRPr="005A5E16" w:rsidRDefault="001D2D2B" w:rsidP="00EF0771">
            <w:pPr>
              <w:rPr>
                <w:rFonts w:asciiTheme="minorHAnsi" w:hAnsiTheme="minorHAnsi"/>
                <w:sz w:val="20"/>
                <w:lang w:val="en-AU"/>
              </w:rPr>
            </w:pPr>
          </w:p>
        </w:tc>
        <w:tc>
          <w:tcPr>
            <w:tcW w:w="2555" w:type="dxa"/>
          </w:tcPr>
          <w:p w:rsidR="001D2D2B" w:rsidRPr="005A5E16" w:rsidRDefault="001D2D2B" w:rsidP="00EF0771">
            <w:pPr>
              <w:rPr>
                <w:rFonts w:asciiTheme="minorHAnsi" w:hAnsiTheme="minorHAnsi"/>
                <w:b/>
                <w:sz w:val="20"/>
              </w:rPr>
            </w:pPr>
            <w:r w:rsidRPr="005A5E16">
              <w:rPr>
                <w:rFonts w:asciiTheme="minorHAnsi" w:hAnsiTheme="minorHAnsi"/>
                <w:b/>
                <w:sz w:val="20"/>
              </w:rPr>
              <w:t>(i) Lower risk environments – lower technical skills required</w:t>
            </w:r>
          </w:p>
          <w:p w:rsidR="001D2D2B" w:rsidRPr="005A5E16" w:rsidRDefault="001D2D2B" w:rsidP="00EF0771">
            <w:pPr>
              <w:rPr>
                <w:rFonts w:asciiTheme="minorHAnsi" w:hAnsiTheme="minorHAnsi"/>
                <w:sz w:val="20"/>
              </w:rPr>
            </w:pPr>
            <w:r w:rsidRPr="005A5E16">
              <w:rPr>
                <w:rFonts w:asciiTheme="minorHAnsi" w:hAnsiTheme="minorHAnsi"/>
                <w:sz w:val="20"/>
              </w:rPr>
              <w:t>For example: trip to another region</w:t>
            </w:r>
            <w:r w:rsidR="00C21E04" w:rsidRPr="005A5E16">
              <w:rPr>
                <w:rFonts w:asciiTheme="minorHAnsi" w:hAnsiTheme="minorHAnsi"/>
                <w:sz w:val="20"/>
              </w:rPr>
              <w:t>;</w:t>
            </w:r>
            <w:r w:rsidRPr="005A5E16">
              <w:rPr>
                <w:rFonts w:asciiTheme="minorHAnsi" w:hAnsiTheme="minorHAnsi"/>
                <w:sz w:val="20"/>
              </w:rPr>
              <w:t xml:space="preserve"> sports tournaments</w:t>
            </w:r>
            <w:r w:rsidR="00C21E04" w:rsidRPr="005A5E16">
              <w:rPr>
                <w:rFonts w:asciiTheme="minorHAnsi" w:hAnsiTheme="minorHAnsi"/>
                <w:sz w:val="20"/>
              </w:rPr>
              <w:t>;</w:t>
            </w:r>
            <w:r w:rsidRPr="005A5E16">
              <w:rPr>
                <w:rFonts w:asciiTheme="minorHAnsi" w:hAnsiTheme="minorHAnsi"/>
                <w:sz w:val="20"/>
              </w:rPr>
              <w:t xml:space="preserve"> </w:t>
            </w:r>
            <w:r w:rsidRPr="005A5E16">
              <w:rPr>
                <w:rFonts w:asciiTheme="minorHAnsi" w:hAnsiTheme="minorHAnsi"/>
                <w:sz w:val="20"/>
              </w:rPr>
              <w:lastRenderedPageBreak/>
              <w:t>field trips to urban envi</w:t>
            </w:r>
            <w:r w:rsidR="00C21E04" w:rsidRPr="005A5E16">
              <w:rPr>
                <w:rFonts w:asciiTheme="minorHAnsi" w:hAnsiTheme="minorHAnsi"/>
                <w:sz w:val="20"/>
              </w:rPr>
              <w:t>ronments, historical sites and ‘</w:t>
            </w:r>
            <w:r w:rsidRPr="005A5E16">
              <w:rPr>
                <w:rFonts w:asciiTheme="minorHAnsi" w:hAnsiTheme="minorHAnsi"/>
                <w:sz w:val="20"/>
              </w:rPr>
              <w:t>front country</w:t>
            </w:r>
            <w:r w:rsidR="00C21E04" w:rsidRPr="005A5E16">
              <w:rPr>
                <w:rFonts w:asciiTheme="minorHAnsi" w:hAnsiTheme="minorHAnsi"/>
                <w:sz w:val="20"/>
              </w:rPr>
              <w:t>’</w:t>
            </w:r>
            <w:r w:rsidRPr="005A5E16">
              <w:rPr>
                <w:rFonts w:asciiTheme="minorHAnsi" w:hAnsiTheme="minorHAnsi"/>
                <w:sz w:val="20"/>
              </w:rPr>
              <w:t xml:space="preserve"> (having well-formed tracks).</w:t>
            </w:r>
          </w:p>
          <w:p w:rsidR="001D2D2B" w:rsidRPr="005A5E16" w:rsidRDefault="001D2D2B" w:rsidP="00EF0771">
            <w:pPr>
              <w:rPr>
                <w:rFonts w:asciiTheme="minorHAnsi" w:hAnsiTheme="minorHAnsi"/>
                <w:sz w:val="20"/>
                <w:lang w:val="en-AU"/>
              </w:rPr>
            </w:pPr>
          </w:p>
          <w:p w:rsidR="001D2D2B" w:rsidRPr="005A5E16" w:rsidRDefault="001D2D2B" w:rsidP="00EF0771">
            <w:pPr>
              <w:rPr>
                <w:rFonts w:asciiTheme="minorHAnsi" w:hAnsiTheme="minorHAnsi"/>
                <w:b/>
                <w:sz w:val="20"/>
              </w:rPr>
            </w:pPr>
            <w:r w:rsidRPr="005A5E16">
              <w:rPr>
                <w:rFonts w:asciiTheme="minorHAnsi" w:hAnsiTheme="minorHAnsi"/>
                <w:b/>
                <w:sz w:val="20"/>
              </w:rPr>
              <w:t>(ii) Higher risk environments –</w:t>
            </w:r>
            <w:r w:rsidR="00C21E04" w:rsidRPr="005A5E16">
              <w:rPr>
                <w:rFonts w:asciiTheme="minorHAnsi" w:hAnsiTheme="minorHAnsi"/>
                <w:b/>
                <w:sz w:val="20"/>
              </w:rPr>
              <w:t xml:space="preserve"> more knowledge and/or</w:t>
            </w:r>
            <w:r w:rsidRPr="005A5E16">
              <w:rPr>
                <w:rFonts w:asciiTheme="minorHAnsi" w:hAnsiTheme="minorHAnsi"/>
                <w:b/>
                <w:sz w:val="20"/>
              </w:rPr>
              <w:t xml:space="preserve"> technical skills required</w:t>
            </w:r>
          </w:p>
          <w:p w:rsidR="001D2D2B" w:rsidRDefault="001D2D2B" w:rsidP="00EF0771">
            <w:pPr>
              <w:rPr>
                <w:rFonts w:asciiTheme="minorHAnsi" w:hAnsiTheme="minorHAnsi"/>
                <w:sz w:val="20"/>
              </w:rPr>
            </w:pPr>
            <w:r w:rsidRPr="005A5E16">
              <w:rPr>
                <w:rFonts w:asciiTheme="minorHAnsi" w:hAnsiTheme="minorHAnsi"/>
                <w:sz w:val="20"/>
              </w:rPr>
              <w:t>For example: overseas trips, field trips (for example, social studies, biology, geography), into natural water, bush or alpine environments, or other hazardous environments (for example, where chemicals, heavy machinery, or other hazards are present)</w:t>
            </w:r>
            <w:r w:rsidR="00C21E04" w:rsidRPr="005A5E16">
              <w:rPr>
                <w:rFonts w:asciiTheme="minorHAnsi" w:hAnsiTheme="minorHAnsi"/>
                <w:sz w:val="20"/>
              </w:rPr>
              <w:t>;</w:t>
            </w:r>
            <w:r w:rsidRPr="005A5E16">
              <w:rPr>
                <w:rFonts w:asciiTheme="minorHAnsi" w:hAnsiTheme="minorHAnsi"/>
                <w:sz w:val="20"/>
              </w:rPr>
              <w:t xml:space="preserve"> outdoor education camps, multi-day outdoor pursuits journeys in the </w:t>
            </w:r>
            <w:r w:rsidR="00C21E04" w:rsidRPr="005A5E16">
              <w:rPr>
                <w:rFonts w:asciiTheme="minorHAnsi" w:hAnsiTheme="minorHAnsi"/>
                <w:sz w:val="20"/>
              </w:rPr>
              <w:t>‘</w:t>
            </w:r>
            <w:r w:rsidRPr="005A5E16">
              <w:rPr>
                <w:rFonts w:asciiTheme="minorHAnsi" w:hAnsiTheme="minorHAnsi"/>
                <w:sz w:val="20"/>
              </w:rPr>
              <w:t>back country</w:t>
            </w:r>
            <w:r w:rsidR="00C21E04" w:rsidRPr="005A5E16">
              <w:rPr>
                <w:rFonts w:asciiTheme="minorHAnsi" w:hAnsiTheme="minorHAnsi"/>
                <w:sz w:val="20"/>
              </w:rPr>
              <w:t>’</w:t>
            </w:r>
            <w:r w:rsidRPr="005A5E16">
              <w:rPr>
                <w:rFonts w:asciiTheme="minorHAnsi" w:hAnsiTheme="minorHAnsi"/>
                <w:sz w:val="20"/>
              </w:rPr>
              <w:t xml:space="preserve"> (for example, biking, tramping, kayaking).</w:t>
            </w:r>
          </w:p>
          <w:p w:rsidR="00003E3E" w:rsidRPr="005A5E16" w:rsidRDefault="00003E3E" w:rsidP="00EF0771">
            <w:pPr>
              <w:rPr>
                <w:rFonts w:asciiTheme="minorHAnsi" w:hAnsiTheme="minorHAnsi"/>
                <w:sz w:val="20"/>
                <w:lang w:val="en-AU"/>
              </w:rPr>
            </w:pPr>
          </w:p>
        </w:tc>
        <w:tc>
          <w:tcPr>
            <w:tcW w:w="1276" w:type="dxa"/>
          </w:tcPr>
          <w:p w:rsidR="00003E3E" w:rsidRDefault="00003E3E" w:rsidP="00EF0771">
            <w:pPr>
              <w:rPr>
                <w:rFonts w:asciiTheme="minorHAnsi" w:hAnsiTheme="minorHAnsi"/>
                <w:sz w:val="20"/>
                <w:szCs w:val="20"/>
                <w:lang w:val="en-AU"/>
              </w:rPr>
            </w:pPr>
            <w:r w:rsidRPr="007B4464">
              <w:rPr>
                <w:rFonts w:ascii="Calibri" w:hAnsi="Calibri"/>
                <w:sz w:val="20"/>
                <w:szCs w:val="20"/>
                <w:lang w:val="en-AU"/>
              </w:rPr>
              <w:lastRenderedPageBreak/>
              <w:t xml:space="preserve">Applicable  </w:t>
            </w:r>
          </w:p>
          <w:p w:rsidR="001D2D2B" w:rsidRPr="005A5E16" w:rsidRDefault="00003E3E" w:rsidP="00EF0771">
            <w:pPr>
              <w:rPr>
                <w:rFonts w:asciiTheme="minorHAnsi" w:hAnsiTheme="minorHAnsi"/>
                <w:sz w:val="20"/>
                <w:szCs w:val="20"/>
                <w:lang w:val="en-AU"/>
              </w:rPr>
            </w:pPr>
            <w:r w:rsidRPr="007B4464">
              <w:rPr>
                <w:rFonts w:ascii="Calibri" w:hAnsi="Calibri"/>
                <w:sz w:val="20"/>
                <w:szCs w:val="20"/>
                <w:lang w:val="en-AU"/>
              </w:rPr>
              <w:t xml:space="preserve">Runanga  </w:t>
            </w:r>
            <w:r w:rsidR="005A5E16" w:rsidRPr="005A5E16">
              <w:rPr>
                <w:rFonts w:asciiTheme="minorHAnsi" w:hAnsiTheme="minorHAnsi"/>
                <w:sz w:val="20"/>
                <w:szCs w:val="20"/>
                <w:lang w:val="en-AU"/>
              </w:rPr>
              <w:t xml:space="preserve">manager </w:t>
            </w:r>
            <w:r w:rsidR="007B4464">
              <w:rPr>
                <w:rFonts w:asciiTheme="minorHAnsi" w:hAnsiTheme="minorHAnsi"/>
                <w:sz w:val="20"/>
                <w:szCs w:val="20"/>
                <w:lang w:val="en-AU"/>
              </w:rPr>
              <w:t xml:space="preserve"> and</w:t>
            </w:r>
            <w:r w:rsidR="005A5E16" w:rsidRPr="005A5E16">
              <w:rPr>
                <w:rFonts w:asciiTheme="minorHAnsi" w:hAnsiTheme="minorHAnsi"/>
                <w:sz w:val="20"/>
                <w:szCs w:val="20"/>
                <w:lang w:val="en-AU"/>
              </w:rPr>
              <w:t xml:space="preserve"> CE </w:t>
            </w: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342B47" w:rsidRDefault="00342B47" w:rsidP="00EF0771">
            <w:pPr>
              <w:rPr>
                <w:rFonts w:asciiTheme="minorHAnsi" w:hAnsiTheme="minorHAnsi"/>
                <w:sz w:val="20"/>
                <w:szCs w:val="20"/>
                <w:lang w:val="en-AU"/>
              </w:rPr>
            </w:pPr>
          </w:p>
          <w:p w:rsidR="001D2D2B" w:rsidRPr="005A5E16" w:rsidRDefault="006A3DF6" w:rsidP="00EF0771">
            <w:pPr>
              <w:rPr>
                <w:rFonts w:asciiTheme="minorHAnsi" w:hAnsiTheme="minorHAnsi"/>
                <w:sz w:val="20"/>
                <w:szCs w:val="20"/>
                <w:lang w:val="en-AU"/>
              </w:rPr>
            </w:pPr>
            <w:r>
              <w:rPr>
                <w:rFonts w:asciiTheme="minorHAnsi" w:hAnsiTheme="minorHAnsi"/>
                <w:sz w:val="20"/>
                <w:szCs w:val="20"/>
                <w:lang w:val="en-AU"/>
              </w:rPr>
              <w:t>CE</w:t>
            </w:r>
            <w:r w:rsidR="005A5E16" w:rsidRPr="005A5E16">
              <w:rPr>
                <w:rFonts w:asciiTheme="minorHAnsi" w:hAnsiTheme="minorHAnsi"/>
                <w:sz w:val="20"/>
                <w:szCs w:val="20"/>
                <w:lang w:val="en-AU"/>
              </w:rPr>
              <w:t xml:space="preserve"> and/or Board </w:t>
            </w:r>
          </w:p>
          <w:p w:rsidR="001D2D2B" w:rsidRPr="005A5E16" w:rsidRDefault="001D2D2B" w:rsidP="00EF0771">
            <w:pPr>
              <w:rPr>
                <w:rFonts w:asciiTheme="minorHAnsi" w:hAnsiTheme="minorHAnsi"/>
                <w:sz w:val="20"/>
                <w:szCs w:val="20"/>
                <w:lang w:val="en-AU"/>
              </w:rPr>
            </w:pPr>
          </w:p>
        </w:tc>
        <w:tc>
          <w:tcPr>
            <w:tcW w:w="1559" w:type="dxa"/>
          </w:tcPr>
          <w:p w:rsidR="001D2D2B" w:rsidRPr="005A5E16" w:rsidRDefault="001D2D2B" w:rsidP="00EF0771">
            <w:pPr>
              <w:rPr>
                <w:rFonts w:asciiTheme="minorHAnsi" w:hAnsiTheme="minorHAnsi"/>
                <w:sz w:val="20"/>
                <w:szCs w:val="20"/>
                <w:lang w:val="en-AU"/>
              </w:rPr>
            </w:pPr>
            <w:r w:rsidRPr="005A5E16">
              <w:rPr>
                <w:rFonts w:asciiTheme="minorHAnsi" w:hAnsiTheme="minorHAnsi"/>
                <w:sz w:val="20"/>
                <w:szCs w:val="20"/>
                <w:lang w:val="en-AU"/>
              </w:rPr>
              <w:lastRenderedPageBreak/>
              <w:t>Separate consent</w:t>
            </w: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Default="001D2D2B" w:rsidP="00EF0771">
            <w:pPr>
              <w:rPr>
                <w:rFonts w:asciiTheme="minorHAnsi" w:hAnsiTheme="minorHAnsi"/>
                <w:sz w:val="20"/>
                <w:szCs w:val="20"/>
                <w:lang w:val="en-AU"/>
              </w:rPr>
            </w:pPr>
          </w:p>
          <w:p w:rsidR="00342B47" w:rsidRPr="005A5E16" w:rsidRDefault="00342B47" w:rsidP="00EF0771">
            <w:pPr>
              <w:rPr>
                <w:rFonts w:asciiTheme="minorHAnsi" w:hAnsiTheme="minorHAnsi"/>
                <w:sz w:val="20"/>
                <w:szCs w:val="20"/>
                <w:lang w:val="en-AU"/>
              </w:rPr>
            </w:pPr>
          </w:p>
          <w:p w:rsidR="005A5E16" w:rsidRPr="005A5E16" w:rsidRDefault="001D2D2B" w:rsidP="00EF0771">
            <w:pPr>
              <w:rPr>
                <w:rFonts w:asciiTheme="minorHAnsi" w:hAnsiTheme="minorHAnsi"/>
                <w:sz w:val="20"/>
                <w:szCs w:val="20"/>
                <w:lang w:val="en-AU"/>
              </w:rPr>
            </w:pPr>
            <w:r w:rsidRPr="005A5E16">
              <w:rPr>
                <w:rFonts w:asciiTheme="minorHAnsi" w:hAnsiTheme="minorHAnsi"/>
                <w:sz w:val="20"/>
                <w:szCs w:val="20"/>
                <w:lang w:val="en-AU"/>
              </w:rPr>
              <w:t>Separate consent</w:t>
            </w:r>
          </w:p>
          <w:p w:rsidR="001D2D2B" w:rsidRPr="005A5E16" w:rsidRDefault="006A3DF6" w:rsidP="00EF0771">
            <w:pPr>
              <w:rPr>
                <w:rFonts w:asciiTheme="minorHAnsi" w:hAnsiTheme="minorHAnsi"/>
                <w:sz w:val="20"/>
                <w:szCs w:val="20"/>
                <w:lang w:val="en-AU"/>
              </w:rPr>
            </w:pPr>
            <w:r>
              <w:rPr>
                <w:rFonts w:asciiTheme="minorHAnsi" w:hAnsiTheme="minorHAnsi"/>
                <w:sz w:val="20"/>
                <w:szCs w:val="20"/>
                <w:lang w:val="en-AU"/>
              </w:rPr>
              <w:t>a</w:t>
            </w:r>
            <w:r w:rsidR="005A5E16" w:rsidRPr="005A5E16">
              <w:rPr>
                <w:rFonts w:asciiTheme="minorHAnsi" w:hAnsiTheme="minorHAnsi"/>
                <w:sz w:val="20"/>
                <w:szCs w:val="20"/>
                <w:lang w:val="en-AU"/>
              </w:rPr>
              <w:t>nd risk disclosure</w:t>
            </w:r>
            <w:r w:rsidR="001D2D2B" w:rsidRPr="005A5E16">
              <w:rPr>
                <w:rFonts w:asciiTheme="minorHAnsi" w:hAnsiTheme="minorHAnsi"/>
                <w:sz w:val="20"/>
                <w:szCs w:val="20"/>
                <w:lang w:val="en-AU"/>
              </w:rPr>
              <w:t xml:space="preserve"> </w:t>
            </w:r>
          </w:p>
        </w:tc>
        <w:tc>
          <w:tcPr>
            <w:tcW w:w="1985" w:type="dxa"/>
          </w:tcPr>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lastRenderedPageBreak/>
              <w:t>Current health information</w:t>
            </w:r>
          </w:p>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 xml:space="preserve">Specific SAP or RAMS </w:t>
            </w:r>
          </w:p>
          <w:p w:rsidR="001D2D2B"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 xml:space="preserve">Other appropriate forms in appendix </w:t>
            </w: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1D2D2B" w:rsidRPr="005A5E16" w:rsidRDefault="001D2D2B" w:rsidP="00EF0771">
            <w:pPr>
              <w:rPr>
                <w:rFonts w:asciiTheme="minorHAnsi" w:hAnsiTheme="minorHAnsi"/>
                <w:sz w:val="20"/>
                <w:szCs w:val="20"/>
                <w:lang w:val="en-AU"/>
              </w:rPr>
            </w:pPr>
          </w:p>
          <w:p w:rsidR="005A5E16" w:rsidRDefault="005A5E16" w:rsidP="00EF0771">
            <w:pPr>
              <w:rPr>
                <w:rFonts w:asciiTheme="minorHAnsi" w:hAnsiTheme="minorHAnsi"/>
                <w:sz w:val="20"/>
                <w:szCs w:val="20"/>
                <w:lang w:val="en-AU"/>
              </w:rPr>
            </w:pPr>
          </w:p>
          <w:p w:rsidR="00342B47" w:rsidRPr="005A5E16" w:rsidRDefault="00342B47" w:rsidP="00EF0771">
            <w:pPr>
              <w:rPr>
                <w:rFonts w:asciiTheme="minorHAnsi" w:hAnsiTheme="minorHAnsi"/>
                <w:sz w:val="20"/>
                <w:szCs w:val="20"/>
                <w:lang w:val="en-AU"/>
              </w:rPr>
            </w:pPr>
          </w:p>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Current health information</w:t>
            </w:r>
          </w:p>
          <w:p w:rsidR="005A5E16"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Specific SAP or RAMS</w:t>
            </w:r>
            <w:r w:rsidR="0060029B">
              <w:rPr>
                <w:rFonts w:asciiTheme="minorHAnsi" w:hAnsiTheme="minorHAnsi"/>
                <w:sz w:val="20"/>
                <w:szCs w:val="20"/>
                <w:lang w:val="en-AU"/>
              </w:rPr>
              <w:t xml:space="preserve"> </w:t>
            </w:r>
            <w:r w:rsidR="0060029B" w:rsidRPr="0060029B">
              <w:rPr>
                <w:rFonts w:ascii="Calibri" w:hAnsi="Calibri"/>
                <w:sz w:val="20"/>
                <w:szCs w:val="20"/>
                <w:lang w:val="en-AU"/>
              </w:rPr>
              <w:t>or equivalent</w:t>
            </w:r>
            <w:r w:rsidRPr="005A5E16">
              <w:rPr>
                <w:rFonts w:asciiTheme="minorHAnsi" w:hAnsiTheme="minorHAnsi"/>
                <w:sz w:val="20"/>
                <w:szCs w:val="20"/>
                <w:lang w:val="en-AU"/>
              </w:rPr>
              <w:t xml:space="preserve"> </w:t>
            </w:r>
          </w:p>
          <w:p w:rsidR="001D2D2B" w:rsidRPr="005A5E16" w:rsidRDefault="005A5E16" w:rsidP="005A5E16">
            <w:pPr>
              <w:rPr>
                <w:rFonts w:asciiTheme="minorHAnsi" w:hAnsiTheme="minorHAnsi"/>
                <w:sz w:val="20"/>
                <w:szCs w:val="20"/>
                <w:lang w:val="en-AU"/>
              </w:rPr>
            </w:pPr>
            <w:r w:rsidRPr="005A5E16">
              <w:rPr>
                <w:rFonts w:asciiTheme="minorHAnsi" w:hAnsiTheme="minorHAnsi"/>
                <w:sz w:val="20"/>
                <w:szCs w:val="20"/>
                <w:lang w:val="en-AU"/>
              </w:rPr>
              <w:t>Other appropriate forms in appendix</w:t>
            </w:r>
          </w:p>
        </w:tc>
      </w:tr>
    </w:tbl>
    <w:p w:rsidR="001D2D2B" w:rsidRDefault="001D2D2B" w:rsidP="001D2D2B">
      <w:pPr>
        <w:ind w:right="33"/>
        <w:jc w:val="both"/>
      </w:pPr>
    </w:p>
    <w:p w:rsidR="007B4464" w:rsidRDefault="007B4464" w:rsidP="001D2D2B">
      <w:pPr>
        <w:ind w:right="33"/>
        <w:jc w:val="both"/>
      </w:pPr>
    </w:p>
    <w:p w:rsidR="00F42FDB" w:rsidRPr="006A3DF6" w:rsidRDefault="00F42FDB" w:rsidP="000E22AE">
      <w:pPr>
        <w:pStyle w:val="BOTHeading2"/>
        <w:numPr>
          <w:ilvl w:val="0"/>
          <w:numId w:val="5"/>
        </w:numPr>
        <w:rPr>
          <w:rFonts w:asciiTheme="minorHAnsi" w:hAnsiTheme="minorHAnsi"/>
          <w:color w:val="auto"/>
          <w:szCs w:val="24"/>
        </w:rPr>
      </w:pPr>
      <w:r w:rsidRPr="006A3DF6">
        <w:rPr>
          <w:rFonts w:asciiTheme="minorHAnsi" w:hAnsiTheme="minorHAnsi"/>
          <w:color w:val="auto"/>
          <w:szCs w:val="24"/>
        </w:rPr>
        <w:t>Supporting documentation</w:t>
      </w:r>
    </w:p>
    <w:p w:rsidR="00AE6BA8" w:rsidRDefault="00AE6BA8" w:rsidP="00C5177D">
      <w:pPr>
        <w:ind w:left="360"/>
        <w:rPr>
          <w:rFonts w:asciiTheme="minorHAnsi" w:hAnsiTheme="minorHAnsi"/>
        </w:rPr>
      </w:pPr>
      <w:r>
        <w:rPr>
          <w:rFonts w:asciiTheme="minorHAnsi" w:hAnsiTheme="minorHAnsi"/>
        </w:rPr>
        <w:t>NAG 5</w:t>
      </w:r>
    </w:p>
    <w:p w:rsidR="00AE6BA8" w:rsidRDefault="00AE6BA8" w:rsidP="00C5177D">
      <w:pPr>
        <w:ind w:left="360"/>
        <w:rPr>
          <w:rFonts w:asciiTheme="minorHAnsi" w:hAnsiTheme="minorHAnsi"/>
        </w:rPr>
      </w:pPr>
      <w:r>
        <w:rPr>
          <w:rFonts w:asciiTheme="minorHAnsi" w:hAnsiTheme="minorHAnsi"/>
        </w:rPr>
        <w:t>NAG 1</w:t>
      </w:r>
    </w:p>
    <w:p w:rsidR="002C60A9" w:rsidRDefault="002C60A9" w:rsidP="00C5177D">
      <w:pPr>
        <w:ind w:left="360"/>
        <w:rPr>
          <w:rFonts w:asciiTheme="minorHAnsi" w:hAnsiTheme="minorHAnsi"/>
        </w:rPr>
      </w:pPr>
      <w:r>
        <w:rPr>
          <w:rFonts w:asciiTheme="minorHAnsi" w:hAnsiTheme="minorHAnsi"/>
        </w:rPr>
        <w:t>Crimes Act 1961</w:t>
      </w:r>
    </w:p>
    <w:p w:rsidR="000246DA" w:rsidRDefault="000246DA" w:rsidP="00C5177D">
      <w:pPr>
        <w:ind w:left="360"/>
        <w:rPr>
          <w:rFonts w:asciiTheme="minorHAnsi" w:hAnsiTheme="minorHAnsi"/>
        </w:rPr>
      </w:pPr>
      <w:r>
        <w:rPr>
          <w:rFonts w:asciiTheme="minorHAnsi" w:hAnsiTheme="minorHAnsi"/>
        </w:rPr>
        <w:t>Crown Organisations (Criminal Liability) Act 2002</w:t>
      </w:r>
    </w:p>
    <w:p w:rsidR="00C5177D" w:rsidRDefault="00C5177D" w:rsidP="00C5177D">
      <w:pPr>
        <w:ind w:left="360"/>
        <w:rPr>
          <w:rFonts w:asciiTheme="minorHAnsi" w:hAnsiTheme="minorHAnsi"/>
        </w:rPr>
      </w:pPr>
      <w:r w:rsidRPr="00C5177D">
        <w:rPr>
          <w:rFonts w:asciiTheme="minorHAnsi" w:hAnsiTheme="minorHAnsi"/>
        </w:rPr>
        <w:t>Education Act 1989</w:t>
      </w:r>
      <w:r w:rsidR="00A33101">
        <w:rPr>
          <w:rFonts w:asciiTheme="minorHAnsi" w:hAnsiTheme="minorHAnsi"/>
        </w:rPr>
        <w:t xml:space="preserve"> and amendments</w:t>
      </w:r>
    </w:p>
    <w:p w:rsidR="00F6364C" w:rsidRDefault="00F6364C" w:rsidP="00C5177D">
      <w:pPr>
        <w:ind w:left="360"/>
        <w:rPr>
          <w:rFonts w:asciiTheme="minorHAnsi" w:hAnsiTheme="minorHAnsi"/>
        </w:rPr>
      </w:pPr>
      <w:r>
        <w:rPr>
          <w:rFonts w:ascii="Calibri" w:hAnsi="Calibri"/>
          <w:color w:val="000000"/>
        </w:rPr>
        <w:t>Health and Safety at Work Act</w:t>
      </w:r>
      <w:r w:rsidR="007E041B">
        <w:rPr>
          <w:rFonts w:ascii="Calibri" w:hAnsi="Calibri"/>
          <w:color w:val="000000"/>
        </w:rPr>
        <w:t xml:space="preserve"> 2015</w:t>
      </w:r>
    </w:p>
    <w:p w:rsidR="00F1698E" w:rsidRDefault="00F1698E" w:rsidP="00C5177D">
      <w:pPr>
        <w:ind w:left="360"/>
        <w:rPr>
          <w:rFonts w:asciiTheme="minorHAnsi" w:hAnsiTheme="minorHAnsi"/>
          <w:i/>
        </w:rPr>
      </w:pPr>
    </w:p>
    <w:p w:rsidR="001512E2" w:rsidRPr="00A33101" w:rsidRDefault="001512E2" w:rsidP="00C5177D">
      <w:pPr>
        <w:ind w:left="360"/>
        <w:rPr>
          <w:rFonts w:asciiTheme="minorHAnsi" w:hAnsiTheme="minorHAnsi"/>
        </w:rPr>
      </w:pPr>
      <w:r w:rsidRPr="001512E2">
        <w:rPr>
          <w:rFonts w:asciiTheme="minorHAnsi" w:hAnsiTheme="minorHAnsi"/>
          <w:i/>
        </w:rPr>
        <w:t>EOTC Guidelines: Bringing the Curriculum Alive</w:t>
      </w:r>
      <w:r w:rsidR="00A33101">
        <w:rPr>
          <w:rFonts w:asciiTheme="minorHAnsi" w:hAnsiTheme="minorHAnsi"/>
          <w:i/>
        </w:rPr>
        <w:t xml:space="preserve"> 2016</w:t>
      </w:r>
      <w:r w:rsidR="000246DA">
        <w:rPr>
          <w:rFonts w:asciiTheme="minorHAnsi" w:hAnsiTheme="minorHAnsi"/>
          <w:i/>
        </w:rPr>
        <w:t xml:space="preserve"> </w:t>
      </w:r>
      <w:hyperlink r:id="rId8" w:history="1">
        <w:r w:rsidR="000246DA" w:rsidRPr="00A33101">
          <w:rPr>
            <w:rStyle w:val="Hyperlink"/>
            <w:rFonts w:asciiTheme="minorHAnsi" w:hAnsiTheme="minorHAnsi"/>
          </w:rPr>
          <w:t>http://eotc.tki.org.nz/EOTC-home/EOTC-Guidelines</w:t>
        </w:r>
      </w:hyperlink>
    </w:p>
    <w:p w:rsidR="00F1698E" w:rsidRDefault="00F1698E" w:rsidP="00F1698E">
      <w:pPr>
        <w:pStyle w:val="Default"/>
        <w:ind w:left="720" w:hanging="360"/>
        <w:rPr>
          <w:i/>
          <w:sz w:val="22"/>
          <w:szCs w:val="22"/>
        </w:rPr>
      </w:pPr>
    </w:p>
    <w:p w:rsidR="003C738C" w:rsidRDefault="00F1698E" w:rsidP="0017127D">
      <w:pPr>
        <w:pStyle w:val="Default"/>
        <w:ind w:left="720" w:hanging="360"/>
        <w:rPr>
          <w:i/>
          <w:sz w:val="22"/>
          <w:szCs w:val="22"/>
        </w:rPr>
      </w:pPr>
      <w:r w:rsidRPr="00F1698E">
        <w:rPr>
          <w:i/>
          <w:sz w:val="22"/>
          <w:szCs w:val="22"/>
        </w:rPr>
        <w:t>Safety and EOTC: A good practice guide for New Zealand schools</w:t>
      </w:r>
      <w:r w:rsidR="00A33101">
        <w:rPr>
          <w:i/>
          <w:sz w:val="22"/>
          <w:szCs w:val="22"/>
        </w:rPr>
        <w:t xml:space="preserve"> </w:t>
      </w:r>
    </w:p>
    <w:p w:rsidR="003C738C" w:rsidRDefault="00D91078" w:rsidP="0017127D">
      <w:pPr>
        <w:pStyle w:val="Default"/>
        <w:ind w:left="720" w:hanging="360"/>
        <w:rPr>
          <w:sz w:val="22"/>
          <w:szCs w:val="22"/>
        </w:rPr>
      </w:pPr>
      <w:hyperlink r:id="rId9" w:history="1">
        <w:r w:rsidR="00F1698E" w:rsidRPr="00F1698E">
          <w:rPr>
            <w:rStyle w:val="Hyperlink"/>
            <w:sz w:val="22"/>
            <w:szCs w:val="22"/>
          </w:rPr>
          <w:t>http://www.tki.org.nz/r/eotc/resources/pdf/safety_and_eotc.pdf</w:t>
        </w:r>
      </w:hyperlink>
      <w:r w:rsidR="0017127D">
        <w:rPr>
          <w:rStyle w:val="Hyperlink"/>
          <w:sz w:val="22"/>
          <w:szCs w:val="22"/>
        </w:rPr>
        <w:t xml:space="preserve"> </w:t>
      </w:r>
      <w:r w:rsidR="0017127D" w:rsidRPr="00A33101">
        <w:rPr>
          <w:sz w:val="22"/>
          <w:szCs w:val="22"/>
        </w:rPr>
        <w:t>(however, note that this</w:t>
      </w:r>
    </w:p>
    <w:p w:rsidR="0017127D" w:rsidRPr="00A33101" w:rsidRDefault="0017127D" w:rsidP="0017127D">
      <w:pPr>
        <w:pStyle w:val="Default"/>
        <w:ind w:left="720" w:hanging="360"/>
        <w:rPr>
          <w:sz w:val="22"/>
          <w:szCs w:val="22"/>
        </w:rPr>
      </w:pPr>
      <w:r>
        <w:rPr>
          <w:sz w:val="22"/>
          <w:szCs w:val="22"/>
        </w:rPr>
        <w:t>p</w:t>
      </w:r>
      <w:r w:rsidRPr="00A33101">
        <w:rPr>
          <w:sz w:val="22"/>
          <w:szCs w:val="22"/>
        </w:rPr>
        <w:t>ublication</w:t>
      </w:r>
      <w:r>
        <w:rPr>
          <w:sz w:val="22"/>
          <w:szCs w:val="22"/>
        </w:rPr>
        <w:t xml:space="preserve"> </w:t>
      </w:r>
      <w:r w:rsidRPr="00A33101">
        <w:rPr>
          <w:sz w:val="22"/>
          <w:szCs w:val="22"/>
        </w:rPr>
        <w:t>predates the passing of the Health and Safety At Work Act 2015)</w:t>
      </w:r>
    </w:p>
    <w:p w:rsidR="00F1698E" w:rsidRDefault="00F1698E" w:rsidP="00C5177D">
      <w:pPr>
        <w:ind w:left="360"/>
      </w:pPr>
    </w:p>
    <w:p w:rsidR="000246DA" w:rsidRPr="00DE0FEF" w:rsidRDefault="00D91078" w:rsidP="00C5177D">
      <w:pPr>
        <w:ind w:left="360"/>
        <w:rPr>
          <w:rFonts w:asciiTheme="minorHAnsi" w:hAnsiTheme="minorHAnsi"/>
        </w:rPr>
      </w:pPr>
      <w:hyperlink r:id="rId10" w:history="1">
        <w:r w:rsidR="00DE0FEF" w:rsidRPr="006A3DF6">
          <w:rPr>
            <w:rStyle w:val="Hyperlink"/>
            <w:rFonts w:asciiTheme="minorHAnsi" w:hAnsiTheme="minorHAnsi"/>
          </w:rPr>
          <w:t>Sample Form 24</w:t>
        </w:r>
      </w:hyperlink>
      <w:r w:rsidR="00DE0FEF" w:rsidRPr="00DE0FEF">
        <w:rPr>
          <w:rFonts w:asciiTheme="minorHAnsi" w:hAnsiTheme="minorHAnsi"/>
        </w:rPr>
        <w:t xml:space="preserve"> </w:t>
      </w:r>
      <w:r w:rsidR="00DE0FEF" w:rsidRPr="006A3DF6">
        <w:rPr>
          <w:rFonts w:asciiTheme="minorHAnsi" w:hAnsiTheme="minorHAnsi"/>
          <w:i/>
        </w:rPr>
        <w:t xml:space="preserve">EOTC </w:t>
      </w:r>
      <w:r w:rsidR="006A3DF6" w:rsidRPr="006A3DF6">
        <w:rPr>
          <w:rFonts w:asciiTheme="minorHAnsi" w:hAnsiTheme="minorHAnsi"/>
          <w:i/>
        </w:rPr>
        <w:t>M</w:t>
      </w:r>
      <w:r w:rsidR="00DE0FEF" w:rsidRPr="006A3DF6">
        <w:rPr>
          <w:rFonts w:asciiTheme="minorHAnsi" w:hAnsiTheme="minorHAnsi"/>
          <w:i/>
        </w:rPr>
        <w:t xml:space="preserve">anagement </w:t>
      </w:r>
      <w:r w:rsidR="006A3DF6" w:rsidRPr="006A3DF6">
        <w:rPr>
          <w:rFonts w:asciiTheme="minorHAnsi" w:hAnsiTheme="minorHAnsi"/>
          <w:i/>
        </w:rPr>
        <w:t>S</w:t>
      </w:r>
      <w:r w:rsidR="00DE0FEF" w:rsidRPr="006A3DF6">
        <w:rPr>
          <w:rFonts w:asciiTheme="minorHAnsi" w:hAnsiTheme="minorHAnsi"/>
          <w:i/>
        </w:rPr>
        <w:t xml:space="preserve">elf-audit </w:t>
      </w:r>
      <w:r w:rsidR="006A3DF6" w:rsidRPr="006A3DF6">
        <w:rPr>
          <w:rFonts w:asciiTheme="minorHAnsi" w:hAnsiTheme="minorHAnsi"/>
          <w:i/>
        </w:rPr>
        <w:t>C</w:t>
      </w:r>
      <w:r w:rsidR="00DE0FEF" w:rsidRPr="006A3DF6">
        <w:rPr>
          <w:rFonts w:asciiTheme="minorHAnsi" w:hAnsiTheme="minorHAnsi"/>
          <w:i/>
        </w:rPr>
        <w:t>hecklist</w:t>
      </w:r>
      <w:r w:rsidR="006A3DF6">
        <w:rPr>
          <w:rFonts w:asciiTheme="minorHAnsi" w:hAnsiTheme="minorHAnsi"/>
          <w:i/>
        </w:rPr>
        <w:t xml:space="preserve"> </w:t>
      </w:r>
      <w:r w:rsidR="006A3DF6" w:rsidRPr="006A3DF6">
        <w:rPr>
          <w:rFonts w:asciiTheme="minorHAnsi" w:hAnsiTheme="minorHAnsi"/>
        </w:rPr>
        <w:t>(from</w:t>
      </w:r>
      <w:r w:rsidR="006A3DF6">
        <w:rPr>
          <w:rFonts w:asciiTheme="minorHAnsi" w:hAnsiTheme="minorHAnsi"/>
          <w:i/>
        </w:rPr>
        <w:t xml:space="preserve"> EOTC Guidelines: Bringing the Curriculum Alive, </w:t>
      </w:r>
      <w:r w:rsidR="006A3DF6" w:rsidRPr="006A3DF6">
        <w:rPr>
          <w:rFonts w:asciiTheme="minorHAnsi" w:hAnsiTheme="minorHAnsi"/>
        </w:rPr>
        <w:t xml:space="preserve">MoE </w:t>
      </w:r>
      <w:r w:rsidR="00A33101">
        <w:rPr>
          <w:rFonts w:asciiTheme="minorHAnsi" w:hAnsiTheme="minorHAnsi"/>
        </w:rPr>
        <w:t>2016</w:t>
      </w:r>
      <w:r w:rsidR="006A3DF6" w:rsidRPr="006A3DF6">
        <w:rPr>
          <w:rFonts w:asciiTheme="minorHAnsi" w:hAnsiTheme="minorHAnsi"/>
        </w:rPr>
        <w:t>)</w:t>
      </w:r>
    </w:p>
    <w:p w:rsidR="00F1698E" w:rsidRDefault="00F1698E" w:rsidP="00F73BF5">
      <w:pPr>
        <w:ind w:firstLine="360"/>
        <w:rPr>
          <w:rFonts w:ascii="Calibri" w:hAnsi="Calibri"/>
        </w:rPr>
      </w:pPr>
    </w:p>
    <w:p w:rsidR="00A33101" w:rsidRDefault="00A33101" w:rsidP="00F73BF5">
      <w:pPr>
        <w:ind w:firstLine="360"/>
        <w:rPr>
          <w:rFonts w:ascii="Calibri" w:hAnsi="Calibri"/>
        </w:rPr>
      </w:pPr>
      <w:r>
        <w:rPr>
          <w:rFonts w:ascii="Calibri" w:hAnsi="Calibri"/>
        </w:rPr>
        <w:t>Child Protection Policy</w:t>
      </w:r>
    </w:p>
    <w:p w:rsidR="00F73BF5" w:rsidRDefault="00F73BF5" w:rsidP="00F73BF5">
      <w:pPr>
        <w:ind w:firstLine="360"/>
      </w:pPr>
      <w:r w:rsidRPr="00F73BF5">
        <w:rPr>
          <w:rFonts w:ascii="Calibri" w:hAnsi="Calibri"/>
        </w:rPr>
        <w:t>Education Outside The Classroom (EOTC)</w:t>
      </w:r>
      <w:r>
        <w:rPr>
          <w:rFonts w:ascii="Calibri" w:hAnsi="Calibri"/>
        </w:rPr>
        <w:t xml:space="preserve"> Staff Procedures</w:t>
      </w:r>
    </w:p>
    <w:p w:rsidR="004E1AC4" w:rsidRDefault="004E1AC4" w:rsidP="00C051AB">
      <w:pPr>
        <w:ind w:left="360"/>
        <w:rPr>
          <w:rFonts w:asciiTheme="minorHAnsi" w:hAnsiTheme="minorHAnsi"/>
        </w:rPr>
      </w:pPr>
      <w:r>
        <w:rPr>
          <w:rFonts w:asciiTheme="minorHAnsi" w:hAnsiTheme="minorHAnsi"/>
        </w:rPr>
        <w:t>Events, Camps and Authentic Learning Policy</w:t>
      </w:r>
    </w:p>
    <w:p w:rsidR="00F1698E" w:rsidRDefault="00F1698E" w:rsidP="00C051AB">
      <w:pPr>
        <w:ind w:left="360"/>
        <w:rPr>
          <w:rFonts w:asciiTheme="minorHAnsi" w:hAnsiTheme="minorHAnsi"/>
        </w:rPr>
      </w:pPr>
      <w:r>
        <w:rPr>
          <w:rFonts w:asciiTheme="minorHAnsi" w:hAnsiTheme="minorHAnsi"/>
        </w:rPr>
        <w:t>Financial and HR Delegations Policy</w:t>
      </w:r>
    </w:p>
    <w:p w:rsidR="009F7174" w:rsidRDefault="009F7174" w:rsidP="00C051AB">
      <w:pPr>
        <w:ind w:left="360"/>
        <w:rPr>
          <w:rFonts w:asciiTheme="minorHAnsi" w:hAnsiTheme="minorHAnsi"/>
        </w:rPr>
      </w:pPr>
      <w:r>
        <w:rPr>
          <w:rFonts w:asciiTheme="minorHAnsi" w:hAnsiTheme="minorHAnsi"/>
        </w:rPr>
        <w:t>Health and Safety Policy: Employees, Contractors, Visitors</w:t>
      </w:r>
    </w:p>
    <w:p w:rsidR="009F7174" w:rsidRDefault="009F7174" w:rsidP="00C051AB">
      <w:pPr>
        <w:ind w:left="360"/>
        <w:rPr>
          <w:rFonts w:asciiTheme="minorHAnsi" w:hAnsiTheme="minorHAnsi"/>
        </w:rPr>
      </w:pPr>
      <w:r>
        <w:rPr>
          <w:rFonts w:asciiTheme="minorHAnsi" w:hAnsiTheme="minorHAnsi"/>
        </w:rPr>
        <w:t>Health and Safety Policy: Students</w:t>
      </w:r>
    </w:p>
    <w:p w:rsidR="00A63F1C" w:rsidRPr="00A63F1C" w:rsidRDefault="00A63F1C" w:rsidP="00A63F1C">
      <w:pPr>
        <w:ind w:left="360"/>
        <w:rPr>
          <w:rFonts w:ascii="Calibri" w:hAnsi="Calibri"/>
        </w:rPr>
      </w:pPr>
      <w:r w:rsidRPr="00A63F1C">
        <w:rPr>
          <w:rFonts w:ascii="Calibri" w:hAnsi="Calibri"/>
        </w:rPr>
        <w:lastRenderedPageBreak/>
        <w:t>Kiwisport Policy</w:t>
      </w:r>
    </w:p>
    <w:p w:rsidR="00767414" w:rsidRDefault="00767414" w:rsidP="00C051AB">
      <w:pPr>
        <w:ind w:left="360"/>
        <w:rPr>
          <w:rFonts w:asciiTheme="minorHAnsi" w:hAnsiTheme="minorHAnsi"/>
        </w:rPr>
      </w:pPr>
      <w:r>
        <w:rPr>
          <w:rFonts w:asciiTheme="minorHAnsi" w:hAnsiTheme="minorHAnsi"/>
        </w:rPr>
        <w:t>Procurement Policy</w:t>
      </w:r>
    </w:p>
    <w:p w:rsidR="00767414" w:rsidRDefault="00767414" w:rsidP="00C051AB">
      <w:pPr>
        <w:ind w:left="360"/>
        <w:rPr>
          <w:rFonts w:asciiTheme="minorHAnsi" w:hAnsiTheme="minorHAnsi"/>
        </w:rPr>
      </w:pPr>
      <w:r>
        <w:rPr>
          <w:rFonts w:asciiTheme="minorHAnsi" w:hAnsiTheme="minorHAnsi"/>
        </w:rPr>
        <w:t>Property Management Policy</w:t>
      </w:r>
    </w:p>
    <w:p w:rsidR="00095B31" w:rsidRPr="00C051AB" w:rsidRDefault="00C051AB" w:rsidP="00C051AB">
      <w:pPr>
        <w:ind w:left="360"/>
        <w:rPr>
          <w:rFonts w:asciiTheme="minorHAnsi" w:hAnsiTheme="minorHAnsi"/>
        </w:rPr>
      </w:pPr>
      <w:r w:rsidRPr="00C051AB">
        <w:rPr>
          <w:rFonts w:asciiTheme="minorHAnsi" w:hAnsiTheme="minorHAnsi"/>
        </w:rPr>
        <w:t xml:space="preserve">Risk </w:t>
      </w:r>
      <w:r>
        <w:rPr>
          <w:rFonts w:asciiTheme="minorHAnsi" w:hAnsiTheme="minorHAnsi"/>
        </w:rPr>
        <w:t>M</w:t>
      </w:r>
      <w:r w:rsidRPr="00C051AB">
        <w:rPr>
          <w:rFonts w:asciiTheme="minorHAnsi" w:hAnsiTheme="minorHAnsi"/>
        </w:rPr>
        <w:t xml:space="preserve">anagement </w:t>
      </w:r>
      <w:r w:rsidR="009F7174">
        <w:rPr>
          <w:rFonts w:asciiTheme="minorHAnsi" w:hAnsiTheme="minorHAnsi"/>
        </w:rPr>
        <w:t>P</w:t>
      </w:r>
      <w:r w:rsidRPr="00C051AB">
        <w:rPr>
          <w:rFonts w:asciiTheme="minorHAnsi" w:hAnsiTheme="minorHAnsi"/>
        </w:rPr>
        <w:t>olicy</w:t>
      </w:r>
    </w:p>
    <w:p w:rsidR="001F1E7F" w:rsidRDefault="001F1E7F" w:rsidP="00F51A69">
      <w:pPr>
        <w:pStyle w:val="BOTHeading2"/>
        <w:rPr>
          <w:rFonts w:asciiTheme="minorHAnsi" w:hAnsiTheme="minorHAnsi"/>
          <w:color w:val="auto"/>
          <w:sz w:val="20"/>
          <w:szCs w:val="20"/>
        </w:rPr>
      </w:pPr>
    </w:p>
    <w:p w:rsidR="004E1AC4" w:rsidRPr="009A17F4" w:rsidRDefault="004E1AC4" w:rsidP="00F51A69">
      <w:pPr>
        <w:pStyle w:val="BOTHeading2"/>
        <w:rPr>
          <w:rFonts w:asciiTheme="minorHAnsi" w:hAnsiTheme="minorHAnsi"/>
          <w:color w:val="auto"/>
          <w:sz w:val="20"/>
          <w:szCs w:val="20"/>
        </w:rPr>
      </w:pPr>
    </w:p>
    <w:p w:rsidR="001F1E7F" w:rsidRPr="009A17F4" w:rsidRDefault="001F1E7F" w:rsidP="00F51A69">
      <w:pPr>
        <w:pStyle w:val="BOTHeading2"/>
        <w:rPr>
          <w:rFonts w:asciiTheme="minorHAnsi" w:hAnsiTheme="minorHAnsi"/>
          <w:color w:val="auto"/>
          <w:sz w:val="20"/>
          <w:szCs w:val="20"/>
        </w:rPr>
      </w:pPr>
    </w:p>
    <w:p w:rsidR="00F51A69" w:rsidRPr="009A17F4" w:rsidRDefault="00F51A69" w:rsidP="00F51A69">
      <w:pPr>
        <w:pStyle w:val="BOTHeading2"/>
        <w:rPr>
          <w:rFonts w:asciiTheme="minorHAnsi" w:hAnsiTheme="minorHAnsi"/>
          <w:color w:val="auto"/>
          <w:sz w:val="20"/>
          <w:szCs w:val="20"/>
        </w:rPr>
      </w:pPr>
      <w:r w:rsidRPr="009A17F4">
        <w:rPr>
          <w:rFonts w:asciiTheme="minorHAnsi" w:hAnsiTheme="minorHAnsi"/>
          <w:color w:val="auto"/>
          <w:sz w:val="20"/>
          <w:szCs w:val="20"/>
        </w:rPr>
        <w:t>------------------------------------------------------</w:t>
      </w:r>
      <w:r w:rsidR="006A3DF6">
        <w:rPr>
          <w:rFonts w:asciiTheme="minorHAnsi" w:hAnsiTheme="minorHAnsi"/>
          <w:color w:val="auto"/>
          <w:sz w:val="20"/>
          <w:szCs w:val="20"/>
        </w:rPr>
        <w:tab/>
      </w:r>
      <w:r w:rsidR="006A3DF6">
        <w:rPr>
          <w:rFonts w:asciiTheme="minorHAnsi" w:hAnsiTheme="minorHAnsi"/>
          <w:color w:val="auto"/>
          <w:sz w:val="20"/>
          <w:szCs w:val="20"/>
        </w:rPr>
        <w:tab/>
        <w:t>-----------------------------------------------------</w:t>
      </w:r>
    </w:p>
    <w:p w:rsidR="00F51A69" w:rsidRPr="009A17F4" w:rsidRDefault="00F51A69" w:rsidP="00F51A69">
      <w:pPr>
        <w:pStyle w:val="BOTHeading2"/>
        <w:rPr>
          <w:rFonts w:asciiTheme="minorHAnsi" w:hAnsiTheme="minorHAnsi"/>
          <w:color w:val="auto"/>
          <w:sz w:val="22"/>
          <w:szCs w:val="22"/>
        </w:rPr>
      </w:pPr>
      <w:r w:rsidRPr="009A17F4">
        <w:rPr>
          <w:rFonts w:asciiTheme="minorHAnsi" w:hAnsiTheme="minorHAnsi"/>
          <w:color w:val="auto"/>
          <w:sz w:val="22"/>
          <w:szCs w:val="22"/>
        </w:rPr>
        <w:t>Approved as a governance policy</w:t>
      </w:r>
      <w:r w:rsidR="006A3DF6">
        <w:rPr>
          <w:rFonts w:asciiTheme="minorHAnsi" w:hAnsiTheme="minorHAnsi"/>
          <w:color w:val="auto"/>
          <w:sz w:val="22"/>
          <w:szCs w:val="22"/>
        </w:rPr>
        <w:tab/>
      </w:r>
      <w:r w:rsidR="006A3DF6">
        <w:rPr>
          <w:rFonts w:asciiTheme="minorHAnsi" w:hAnsiTheme="minorHAnsi"/>
          <w:color w:val="auto"/>
          <w:sz w:val="22"/>
          <w:szCs w:val="22"/>
        </w:rPr>
        <w:tab/>
        <w:t>Date</w:t>
      </w:r>
    </w:p>
    <w:p w:rsidR="00F51A69" w:rsidRPr="009A17F4" w:rsidRDefault="00F51A69" w:rsidP="00F51A69">
      <w:pPr>
        <w:pStyle w:val="BOTHeading2"/>
        <w:rPr>
          <w:rFonts w:asciiTheme="minorHAnsi" w:hAnsiTheme="minorHAnsi"/>
          <w:color w:val="auto"/>
          <w:sz w:val="22"/>
          <w:szCs w:val="22"/>
        </w:rPr>
      </w:pPr>
    </w:p>
    <w:p w:rsidR="00F51A69" w:rsidRPr="009A17F4" w:rsidRDefault="006A3DF6" w:rsidP="00F51A69">
      <w:pPr>
        <w:pStyle w:val="BOTHeading2"/>
        <w:rPr>
          <w:rFonts w:asciiTheme="minorHAnsi" w:hAnsiTheme="minorHAnsi"/>
          <w:color w:val="auto"/>
          <w:sz w:val="22"/>
          <w:szCs w:val="22"/>
        </w:rPr>
      </w:pPr>
      <w:r>
        <w:rPr>
          <w:rFonts w:asciiTheme="minorHAnsi" w:hAnsiTheme="minorHAnsi"/>
          <w:color w:val="auto"/>
          <w:sz w:val="22"/>
          <w:szCs w:val="22"/>
        </w:rPr>
        <w:t>Karen Sewell</w:t>
      </w:r>
    </w:p>
    <w:p w:rsidR="00F51A69" w:rsidRPr="009A17F4" w:rsidRDefault="00F51A69" w:rsidP="00F51A69">
      <w:pPr>
        <w:pStyle w:val="BOTHeading2"/>
        <w:rPr>
          <w:rFonts w:asciiTheme="minorHAnsi" w:hAnsiTheme="minorHAnsi"/>
          <w:color w:val="auto"/>
          <w:sz w:val="22"/>
          <w:szCs w:val="22"/>
        </w:rPr>
      </w:pPr>
      <w:r w:rsidRPr="009A17F4">
        <w:rPr>
          <w:rFonts w:asciiTheme="minorHAnsi" w:hAnsiTheme="minorHAnsi"/>
          <w:color w:val="auto"/>
          <w:sz w:val="22"/>
          <w:szCs w:val="22"/>
        </w:rPr>
        <w:t>Chair</w:t>
      </w:r>
    </w:p>
    <w:p w:rsidR="00F51A69" w:rsidRPr="009A17F4" w:rsidRDefault="00F51A69" w:rsidP="00F51A69">
      <w:pPr>
        <w:pStyle w:val="BOTHeading2"/>
        <w:rPr>
          <w:rFonts w:asciiTheme="minorHAnsi" w:hAnsiTheme="minorHAnsi"/>
          <w:color w:val="auto"/>
          <w:sz w:val="22"/>
          <w:szCs w:val="22"/>
        </w:rPr>
      </w:pPr>
      <w:r w:rsidRPr="009A17F4">
        <w:rPr>
          <w:rFonts w:asciiTheme="minorHAnsi" w:hAnsiTheme="minorHAnsi"/>
          <w:color w:val="auto"/>
          <w:sz w:val="22"/>
          <w:szCs w:val="22"/>
        </w:rPr>
        <w:t>Board of Trustees</w:t>
      </w:r>
    </w:p>
    <w:p w:rsidR="00400E2A" w:rsidRPr="009A17F4" w:rsidRDefault="00400E2A">
      <w:pPr>
        <w:rPr>
          <w:rFonts w:asciiTheme="minorHAnsi" w:hAnsiTheme="minorHAnsi"/>
          <w:sz w:val="20"/>
          <w:szCs w:val="20"/>
        </w:rPr>
      </w:pPr>
    </w:p>
    <w:sectPr w:rsidR="00400E2A" w:rsidRPr="009A17F4" w:rsidSect="00F73BF5">
      <w:headerReference w:type="default" r:id="rId11"/>
      <w:footerReference w:type="even" r:id="rId12"/>
      <w:footerReference w:type="default" r:id="rId13"/>
      <w:pgSz w:w="12240" w:h="15840"/>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078" w:rsidRDefault="00D91078">
      <w:r>
        <w:separator/>
      </w:r>
    </w:p>
  </w:endnote>
  <w:endnote w:type="continuationSeparator" w:id="0">
    <w:p w:rsidR="00D91078" w:rsidRDefault="00D9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eciliaRomanMa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FDB" w:rsidRDefault="00CD71BA" w:rsidP="0016634C">
    <w:pPr>
      <w:pStyle w:val="Footer"/>
      <w:framePr w:wrap="around" w:vAnchor="text" w:hAnchor="margin" w:xAlign="right" w:y="1"/>
      <w:rPr>
        <w:rStyle w:val="PageNumber"/>
      </w:rPr>
    </w:pPr>
    <w:r>
      <w:rPr>
        <w:rStyle w:val="PageNumber"/>
      </w:rPr>
      <w:fldChar w:fldCharType="begin"/>
    </w:r>
    <w:r w:rsidR="00F42FDB">
      <w:rPr>
        <w:rStyle w:val="PageNumber"/>
      </w:rPr>
      <w:instrText xml:space="preserve">PAGE  </w:instrText>
    </w:r>
    <w:r>
      <w:rPr>
        <w:rStyle w:val="PageNumber"/>
      </w:rPr>
      <w:fldChar w:fldCharType="end"/>
    </w:r>
  </w:p>
  <w:p w:rsidR="00F42FDB" w:rsidRDefault="00F42FDB" w:rsidP="00AA25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FDB" w:rsidRPr="00767414" w:rsidRDefault="00CD71BA" w:rsidP="0016634C">
    <w:pPr>
      <w:pStyle w:val="Footer"/>
      <w:framePr w:wrap="around" w:vAnchor="text" w:hAnchor="margin" w:xAlign="right" w:y="1"/>
      <w:rPr>
        <w:rStyle w:val="PageNumber"/>
        <w:rFonts w:asciiTheme="minorHAnsi" w:hAnsiTheme="minorHAnsi"/>
        <w:sz w:val="20"/>
        <w:szCs w:val="20"/>
      </w:rPr>
    </w:pPr>
    <w:r w:rsidRPr="00767414">
      <w:rPr>
        <w:rStyle w:val="PageNumber"/>
        <w:rFonts w:asciiTheme="minorHAnsi" w:hAnsiTheme="minorHAnsi"/>
        <w:sz w:val="20"/>
        <w:szCs w:val="20"/>
      </w:rPr>
      <w:fldChar w:fldCharType="begin"/>
    </w:r>
    <w:r w:rsidR="00F42FDB" w:rsidRPr="00767414">
      <w:rPr>
        <w:rStyle w:val="PageNumber"/>
        <w:rFonts w:asciiTheme="minorHAnsi" w:hAnsiTheme="minorHAnsi"/>
        <w:sz w:val="20"/>
        <w:szCs w:val="20"/>
      </w:rPr>
      <w:instrText xml:space="preserve">PAGE  </w:instrText>
    </w:r>
    <w:r w:rsidRPr="00767414">
      <w:rPr>
        <w:rStyle w:val="PageNumber"/>
        <w:rFonts w:asciiTheme="minorHAnsi" w:hAnsiTheme="minorHAnsi"/>
        <w:sz w:val="20"/>
        <w:szCs w:val="20"/>
      </w:rPr>
      <w:fldChar w:fldCharType="separate"/>
    </w:r>
    <w:r w:rsidR="007A6360">
      <w:rPr>
        <w:rStyle w:val="PageNumber"/>
        <w:rFonts w:asciiTheme="minorHAnsi" w:hAnsiTheme="minorHAnsi"/>
        <w:noProof/>
        <w:sz w:val="20"/>
        <w:szCs w:val="20"/>
      </w:rPr>
      <w:t>1</w:t>
    </w:r>
    <w:r w:rsidRPr="00767414">
      <w:rPr>
        <w:rStyle w:val="PageNumber"/>
        <w:rFonts w:asciiTheme="minorHAnsi" w:hAnsiTheme="minorHAnsi"/>
        <w:sz w:val="20"/>
        <w:szCs w:val="20"/>
      </w:rPr>
      <w:fldChar w:fldCharType="end"/>
    </w:r>
  </w:p>
  <w:p w:rsidR="00F42FDB" w:rsidRPr="00C21446" w:rsidRDefault="000E7EC6" w:rsidP="00AA2559">
    <w:pPr>
      <w:pBdr>
        <w:top w:val="single" w:sz="4" w:space="1" w:color="auto"/>
      </w:pBdr>
      <w:tabs>
        <w:tab w:val="center" w:pos="3960"/>
        <w:tab w:val="right" w:pos="8640"/>
      </w:tabs>
      <w:ind w:right="360"/>
      <w:rPr>
        <w:rFonts w:asciiTheme="minorHAnsi" w:hAnsiTheme="minorHAnsi"/>
        <w:sz w:val="16"/>
        <w:szCs w:val="20"/>
      </w:rPr>
    </w:pPr>
    <w:r>
      <w:rPr>
        <w:rFonts w:asciiTheme="minorHAnsi" w:hAnsiTheme="minorHAnsi"/>
        <w:sz w:val="16"/>
        <w:szCs w:val="20"/>
      </w:rPr>
      <w:t>EOTC</w:t>
    </w:r>
    <w:r w:rsidR="00F42FDB" w:rsidRPr="00C21446">
      <w:rPr>
        <w:rFonts w:asciiTheme="minorHAnsi" w:hAnsiTheme="minorHAnsi"/>
        <w:sz w:val="16"/>
        <w:szCs w:val="20"/>
      </w:rPr>
      <w:t xml:space="preserve"> </w:t>
    </w:r>
    <w:r w:rsidR="00F42FDB" w:rsidRPr="00C21446">
      <w:rPr>
        <w:rFonts w:asciiTheme="minorHAnsi" w:hAnsiTheme="minorHAnsi"/>
        <w:sz w:val="16"/>
        <w:szCs w:val="20"/>
      </w:rPr>
      <w:tab/>
    </w:r>
    <w:r w:rsidR="007914D4">
      <w:rPr>
        <w:rFonts w:asciiTheme="minorHAnsi" w:hAnsiTheme="minorHAnsi"/>
        <w:sz w:val="16"/>
        <w:szCs w:val="20"/>
      </w:rPr>
      <w:t xml:space="preserve">November </w:t>
    </w:r>
    <w:r w:rsidR="00A33101">
      <w:rPr>
        <w:rFonts w:asciiTheme="minorHAnsi" w:hAnsiTheme="minorHAnsi"/>
        <w:sz w:val="16"/>
        <w:szCs w:val="20"/>
      </w:rPr>
      <w:t>2016</w:t>
    </w:r>
    <w:r w:rsidR="00F42FDB" w:rsidRPr="00C21446">
      <w:rPr>
        <w:rFonts w:asciiTheme="minorHAnsi" w:hAnsiTheme="minorHAnsi"/>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078" w:rsidRDefault="00D91078">
      <w:r>
        <w:separator/>
      </w:r>
    </w:p>
  </w:footnote>
  <w:footnote w:type="continuationSeparator" w:id="0">
    <w:p w:rsidR="00D91078" w:rsidRDefault="00D91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FDB" w:rsidRPr="00C21446" w:rsidRDefault="00F42FDB" w:rsidP="00D635BE">
    <w:pPr>
      <w:tabs>
        <w:tab w:val="right" w:pos="8640"/>
      </w:tabs>
      <w:rPr>
        <w:rFonts w:asciiTheme="minorHAnsi" w:hAnsiTheme="minorHAnsi"/>
        <w:sz w:val="20"/>
        <w:szCs w:val="16"/>
      </w:rPr>
    </w:pPr>
    <w:r w:rsidRPr="00C21446">
      <w:rPr>
        <w:rFonts w:asciiTheme="minorHAnsi" w:hAnsiTheme="minorHAnsi"/>
        <w:sz w:val="20"/>
        <w:szCs w:val="16"/>
      </w:rPr>
      <w:t>T</w:t>
    </w:r>
    <w:r w:rsidR="00C21446">
      <w:rPr>
        <w:rFonts w:asciiTheme="minorHAnsi" w:hAnsiTheme="minorHAnsi"/>
        <w:sz w:val="20"/>
        <w:szCs w:val="16"/>
      </w:rPr>
      <w:t>e Aho o Te Kura Pounamu</w:t>
    </w:r>
    <w:r w:rsidRPr="00C21446">
      <w:rPr>
        <w:rFonts w:asciiTheme="minorHAnsi" w:hAnsiTheme="minorHAnsi"/>
        <w:sz w:val="20"/>
        <w:szCs w:val="16"/>
      </w:rPr>
      <w:t xml:space="preserve"> </w:t>
    </w:r>
    <w:r w:rsidRPr="00C21446">
      <w:rPr>
        <w:rFonts w:asciiTheme="minorHAnsi" w:hAnsiTheme="minorHAnsi"/>
        <w:sz w:val="20"/>
        <w:szCs w:val="16"/>
      </w:rPr>
      <w:tab/>
      <w:t>Governance Policies</w:t>
    </w:r>
  </w:p>
  <w:p w:rsidR="00F42FDB" w:rsidRPr="00D635BE" w:rsidRDefault="00F42FDB" w:rsidP="00D635BE">
    <w:pPr>
      <w:tabs>
        <w:tab w:val="right" w:pos="8640"/>
      </w:tabs>
      <w:rPr>
        <w:sz w:val="20"/>
        <w:szCs w:val="16"/>
      </w:rPr>
    </w:pPr>
    <w:r>
      <w:rPr>
        <w:sz w:val="20"/>
        <w:szCs w:val="16"/>
      </w:rP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2443"/>
    <w:multiLevelType w:val="hybridMultilevel"/>
    <w:tmpl w:val="ECB21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04A80"/>
    <w:multiLevelType w:val="hybridMultilevel"/>
    <w:tmpl w:val="944C8D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3F213DB"/>
    <w:multiLevelType w:val="hybridMultilevel"/>
    <w:tmpl w:val="5B0C370E"/>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ED5D47"/>
    <w:multiLevelType w:val="multilevel"/>
    <w:tmpl w:val="0468876C"/>
    <w:lvl w:ilvl="0">
      <w:start w:val="1"/>
      <w:numFmt w:val="decimal"/>
      <w:lvlText w:val="%1."/>
      <w:lvlJc w:val="left"/>
      <w:pPr>
        <w:ind w:left="36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 w15:restartNumberingAfterBreak="0">
    <w:nsid w:val="4CB33A83"/>
    <w:multiLevelType w:val="hybridMultilevel"/>
    <w:tmpl w:val="F656C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D32EE2"/>
    <w:multiLevelType w:val="multilevel"/>
    <w:tmpl w:val="040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800"/>
        </w:tabs>
        <w:ind w:left="1224" w:hanging="504"/>
      </w:pPr>
      <w:rPr>
        <w:rFonts w:hint="default"/>
        <w:b/>
      </w:rPr>
    </w:lvl>
    <w:lvl w:ilvl="3">
      <w:start w:val="1"/>
      <w:numFmt w:val="decimal"/>
      <w:lvlText w:val="%1.%2.%3.%4."/>
      <w:lvlJc w:val="left"/>
      <w:pPr>
        <w:tabs>
          <w:tab w:val="num" w:pos="2520"/>
        </w:tabs>
        <w:ind w:left="1728" w:hanging="648"/>
      </w:pPr>
      <w:rPr>
        <w:rFonts w:hint="default"/>
        <w:b/>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62C61F04"/>
    <w:multiLevelType w:val="hybridMultilevel"/>
    <w:tmpl w:val="1936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AA"/>
    <w:rsid w:val="00003E3E"/>
    <w:rsid w:val="00010CAA"/>
    <w:rsid w:val="000246DA"/>
    <w:rsid w:val="000252EC"/>
    <w:rsid w:val="00075BEB"/>
    <w:rsid w:val="00095B31"/>
    <w:rsid w:val="000B3C40"/>
    <w:rsid w:val="000B5652"/>
    <w:rsid w:val="000C6509"/>
    <w:rsid w:val="000D1B22"/>
    <w:rsid w:val="000E22AE"/>
    <w:rsid w:val="000E4A74"/>
    <w:rsid w:val="000E7EC6"/>
    <w:rsid w:val="000F4F56"/>
    <w:rsid w:val="001102C2"/>
    <w:rsid w:val="00130396"/>
    <w:rsid w:val="001512E2"/>
    <w:rsid w:val="0016634C"/>
    <w:rsid w:val="0017127D"/>
    <w:rsid w:val="00173186"/>
    <w:rsid w:val="00180120"/>
    <w:rsid w:val="001804CC"/>
    <w:rsid w:val="001C61B8"/>
    <w:rsid w:val="001D07C6"/>
    <w:rsid w:val="001D2D2B"/>
    <w:rsid w:val="001D476A"/>
    <w:rsid w:val="001E3EDA"/>
    <w:rsid w:val="001F1E7F"/>
    <w:rsid w:val="001F237A"/>
    <w:rsid w:val="00217120"/>
    <w:rsid w:val="00232B00"/>
    <w:rsid w:val="002353E9"/>
    <w:rsid w:val="002361A5"/>
    <w:rsid w:val="002561FC"/>
    <w:rsid w:val="0028426A"/>
    <w:rsid w:val="00285930"/>
    <w:rsid w:val="0029533B"/>
    <w:rsid w:val="002A0DBE"/>
    <w:rsid w:val="002A60E1"/>
    <w:rsid w:val="002C11E7"/>
    <w:rsid w:val="002C60A9"/>
    <w:rsid w:val="002D79BB"/>
    <w:rsid w:val="002D7D72"/>
    <w:rsid w:val="002F569F"/>
    <w:rsid w:val="0031120F"/>
    <w:rsid w:val="00313C40"/>
    <w:rsid w:val="003300E2"/>
    <w:rsid w:val="00342B47"/>
    <w:rsid w:val="003550C5"/>
    <w:rsid w:val="003775AC"/>
    <w:rsid w:val="003A20D0"/>
    <w:rsid w:val="003A6B7F"/>
    <w:rsid w:val="003B61EF"/>
    <w:rsid w:val="003C3ED9"/>
    <w:rsid w:val="003C738C"/>
    <w:rsid w:val="00400E2A"/>
    <w:rsid w:val="00400E41"/>
    <w:rsid w:val="00401AE7"/>
    <w:rsid w:val="0040430B"/>
    <w:rsid w:val="00415862"/>
    <w:rsid w:val="00416016"/>
    <w:rsid w:val="0041641E"/>
    <w:rsid w:val="0043648A"/>
    <w:rsid w:val="00442C94"/>
    <w:rsid w:val="004659DD"/>
    <w:rsid w:val="00466AF1"/>
    <w:rsid w:val="00480890"/>
    <w:rsid w:val="004A6AC0"/>
    <w:rsid w:val="004D329B"/>
    <w:rsid w:val="004E1AA7"/>
    <w:rsid w:val="004E1AC4"/>
    <w:rsid w:val="004E4E17"/>
    <w:rsid w:val="00524633"/>
    <w:rsid w:val="00531B7A"/>
    <w:rsid w:val="005337C7"/>
    <w:rsid w:val="0054467D"/>
    <w:rsid w:val="005735D8"/>
    <w:rsid w:val="00576906"/>
    <w:rsid w:val="0058448E"/>
    <w:rsid w:val="00597C4D"/>
    <w:rsid w:val="005A5E16"/>
    <w:rsid w:val="005B5F9B"/>
    <w:rsid w:val="005B7A20"/>
    <w:rsid w:val="0060029B"/>
    <w:rsid w:val="006136AB"/>
    <w:rsid w:val="00646C50"/>
    <w:rsid w:val="006675C2"/>
    <w:rsid w:val="006A3DF6"/>
    <w:rsid w:val="006A6288"/>
    <w:rsid w:val="006B1A5C"/>
    <w:rsid w:val="006F13B9"/>
    <w:rsid w:val="00711A7E"/>
    <w:rsid w:val="00722043"/>
    <w:rsid w:val="007274D8"/>
    <w:rsid w:val="007563EF"/>
    <w:rsid w:val="00767414"/>
    <w:rsid w:val="007914D4"/>
    <w:rsid w:val="007A6360"/>
    <w:rsid w:val="007B1124"/>
    <w:rsid w:val="007B4464"/>
    <w:rsid w:val="007C0716"/>
    <w:rsid w:val="007E041B"/>
    <w:rsid w:val="007E36DA"/>
    <w:rsid w:val="007E3F7D"/>
    <w:rsid w:val="008412D4"/>
    <w:rsid w:val="0084150F"/>
    <w:rsid w:val="00842FEE"/>
    <w:rsid w:val="00850A93"/>
    <w:rsid w:val="008525D4"/>
    <w:rsid w:val="008573FF"/>
    <w:rsid w:val="00861F8C"/>
    <w:rsid w:val="00872869"/>
    <w:rsid w:val="00882375"/>
    <w:rsid w:val="00887CB8"/>
    <w:rsid w:val="00897D5C"/>
    <w:rsid w:val="008D21F9"/>
    <w:rsid w:val="008D3BE0"/>
    <w:rsid w:val="008D4B0E"/>
    <w:rsid w:val="008D4FE6"/>
    <w:rsid w:val="008F4C85"/>
    <w:rsid w:val="008F6D2F"/>
    <w:rsid w:val="008F743A"/>
    <w:rsid w:val="00926087"/>
    <w:rsid w:val="009320AF"/>
    <w:rsid w:val="00964D18"/>
    <w:rsid w:val="00966C49"/>
    <w:rsid w:val="009821AA"/>
    <w:rsid w:val="00983CA8"/>
    <w:rsid w:val="009A17F4"/>
    <w:rsid w:val="009A508E"/>
    <w:rsid w:val="009C1B4F"/>
    <w:rsid w:val="009C66A4"/>
    <w:rsid w:val="009C780F"/>
    <w:rsid w:val="009D263C"/>
    <w:rsid w:val="009F710F"/>
    <w:rsid w:val="009F7174"/>
    <w:rsid w:val="00A0541C"/>
    <w:rsid w:val="00A33101"/>
    <w:rsid w:val="00A34A6B"/>
    <w:rsid w:val="00A35991"/>
    <w:rsid w:val="00A53293"/>
    <w:rsid w:val="00A63F1C"/>
    <w:rsid w:val="00A806DC"/>
    <w:rsid w:val="00A81FBF"/>
    <w:rsid w:val="00A8675C"/>
    <w:rsid w:val="00AA0219"/>
    <w:rsid w:val="00AA2559"/>
    <w:rsid w:val="00AA25C7"/>
    <w:rsid w:val="00AC0ADF"/>
    <w:rsid w:val="00AD2DBD"/>
    <w:rsid w:val="00AE6BA8"/>
    <w:rsid w:val="00AE79EC"/>
    <w:rsid w:val="00AF68A1"/>
    <w:rsid w:val="00B21E1D"/>
    <w:rsid w:val="00B241C2"/>
    <w:rsid w:val="00B31B2B"/>
    <w:rsid w:val="00B51E90"/>
    <w:rsid w:val="00B81FE4"/>
    <w:rsid w:val="00BE5081"/>
    <w:rsid w:val="00BF2A12"/>
    <w:rsid w:val="00C051AB"/>
    <w:rsid w:val="00C21446"/>
    <w:rsid w:val="00C21E04"/>
    <w:rsid w:val="00C21F6D"/>
    <w:rsid w:val="00C3120F"/>
    <w:rsid w:val="00C40A39"/>
    <w:rsid w:val="00C41DC2"/>
    <w:rsid w:val="00C43B23"/>
    <w:rsid w:val="00C47520"/>
    <w:rsid w:val="00C5177D"/>
    <w:rsid w:val="00C8660F"/>
    <w:rsid w:val="00CA096C"/>
    <w:rsid w:val="00CB6021"/>
    <w:rsid w:val="00CC3447"/>
    <w:rsid w:val="00CD71BA"/>
    <w:rsid w:val="00CF4A9C"/>
    <w:rsid w:val="00CF5053"/>
    <w:rsid w:val="00D1563C"/>
    <w:rsid w:val="00D315C8"/>
    <w:rsid w:val="00D35458"/>
    <w:rsid w:val="00D402FB"/>
    <w:rsid w:val="00D51C73"/>
    <w:rsid w:val="00D5312C"/>
    <w:rsid w:val="00D635BE"/>
    <w:rsid w:val="00D7430C"/>
    <w:rsid w:val="00D905DC"/>
    <w:rsid w:val="00D91078"/>
    <w:rsid w:val="00D938B0"/>
    <w:rsid w:val="00DB0D84"/>
    <w:rsid w:val="00DB4EA4"/>
    <w:rsid w:val="00DB5766"/>
    <w:rsid w:val="00DE0FEF"/>
    <w:rsid w:val="00E14D2D"/>
    <w:rsid w:val="00E32360"/>
    <w:rsid w:val="00E421BC"/>
    <w:rsid w:val="00E61BB1"/>
    <w:rsid w:val="00EC41BC"/>
    <w:rsid w:val="00EF5762"/>
    <w:rsid w:val="00F1349B"/>
    <w:rsid w:val="00F1698E"/>
    <w:rsid w:val="00F26551"/>
    <w:rsid w:val="00F42FDB"/>
    <w:rsid w:val="00F51A69"/>
    <w:rsid w:val="00F547B6"/>
    <w:rsid w:val="00F6364C"/>
    <w:rsid w:val="00F7308C"/>
    <w:rsid w:val="00F73BF5"/>
    <w:rsid w:val="00F83426"/>
    <w:rsid w:val="00FB146A"/>
    <w:rsid w:val="00FB6D6D"/>
    <w:rsid w:val="00FC582A"/>
    <w:rsid w:val="00FD1583"/>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F66AAB-0D13-4DAB-8B5D-B0A93F13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26A"/>
    <w:rPr>
      <w:rFonts w:ascii="Arial Narrow" w:hAnsi="Arial Narrow"/>
      <w:sz w:val="22"/>
      <w:szCs w:val="24"/>
    </w:rPr>
  </w:style>
  <w:style w:type="paragraph" w:styleId="Heading1">
    <w:name w:val="heading 1"/>
    <w:basedOn w:val="Normal"/>
    <w:next w:val="Normal"/>
    <w:qFormat/>
    <w:rsid w:val="00F51A6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THeading1">
    <w:name w:val="BOT Heading 1"/>
    <w:basedOn w:val="Heading1"/>
    <w:link w:val="BOTHeading1Char"/>
    <w:rsid w:val="00F51A69"/>
    <w:rPr>
      <w:rFonts w:ascii="Arial Narrow" w:hAnsi="Arial Narrow"/>
      <w:color w:val="008080"/>
      <w:sz w:val="36"/>
    </w:rPr>
  </w:style>
  <w:style w:type="paragraph" w:customStyle="1" w:styleId="BOTHeading2">
    <w:name w:val="BOT Heading 2"/>
    <w:basedOn w:val="BOTHeading1"/>
    <w:link w:val="BOTHeading2Char"/>
    <w:rsid w:val="00F51A69"/>
    <w:pPr>
      <w:spacing w:before="60"/>
    </w:pPr>
    <w:rPr>
      <w:sz w:val="24"/>
    </w:rPr>
  </w:style>
  <w:style w:type="character" w:customStyle="1" w:styleId="BOTHeading1Char">
    <w:name w:val="BOT Heading 1 Char"/>
    <w:basedOn w:val="DefaultParagraphFont"/>
    <w:link w:val="BOTHeading1"/>
    <w:rsid w:val="00F51A69"/>
    <w:rPr>
      <w:rFonts w:ascii="Arial Narrow" w:hAnsi="Arial Narrow" w:cs="Arial"/>
      <w:b/>
      <w:bCs/>
      <w:color w:val="008080"/>
      <w:kern w:val="32"/>
      <w:sz w:val="36"/>
      <w:szCs w:val="32"/>
      <w:lang w:val="en-US" w:eastAsia="en-US" w:bidi="ar-SA"/>
    </w:rPr>
  </w:style>
  <w:style w:type="character" w:customStyle="1" w:styleId="BOTHeading2Char">
    <w:name w:val="BOT Heading 2 Char"/>
    <w:basedOn w:val="BOTHeading1Char"/>
    <w:link w:val="BOTHeading2"/>
    <w:rsid w:val="00F51A69"/>
    <w:rPr>
      <w:rFonts w:ascii="Arial Narrow" w:hAnsi="Arial Narrow" w:cs="Arial"/>
      <w:b/>
      <w:bCs/>
      <w:color w:val="008080"/>
      <w:kern w:val="32"/>
      <w:sz w:val="24"/>
      <w:szCs w:val="32"/>
      <w:lang w:val="en-US" w:eastAsia="en-US" w:bidi="ar-SA"/>
    </w:rPr>
  </w:style>
  <w:style w:type="paragraph" w:styleId="Header">
    <w:name w:val="header"/>
    <w:basedOn w:val="Normal"/>
    <w:rsid w:val="00964D18"/>
    <w:pPr>
      <w:tabs>
        <w:tab w:val="center" w:pos="4153"/>
        <w:tab w:val="right" w:pos="8306"/>
      </w:tabs>
    </w:pPr>
  </w:style>
  <w:style w:type="paragraph" w:styleId="Footer">
    <w:name w:val="footer"/>
    <w:basedOn w:val="Normal"/>
    <w:rsid w:val="00964D18"/>
    <w:pPr>
      <w:tabs>
        <w:tab w:val="center" w:pos="4153"/>
        <w:tab w:val="right" w:pos="8306"/>
      </w:tabs>
    </w:pPr>
  </w:style>
  <w:style w:type="paragraph" w:styleId="DocumentMap">
    <w:name w:val="Document Map"/>
    <w:basedOn w:val="Normal"/>
    <w:semiHidden/>
    <w:rsid w:val="006F13B9"/>
    <w:pPr>
      <w:shd w:val="clear" w:color="auto" w:fill="000080"/>
    </w:pPr>
    <w:rPr>
      <w:rFonts w:ascii="Tahoma" w:hAnsi="Tahoma" w:cs="Tahoma"/>
      <w:sz w:val="20"/>
      <w:szCs w:val="20"/>
    </w:rPr>
  </w:style>
  <w:style w:type="paragraph" w:styleId="BalloonText">
    <w:name w:val="Balloon Text"/>
    <w:basedOn w:val="Normal"/>
    <w:semiHidden/>
    <w:rsid w:val="00CF4A9C"/>
    <w:rPr>
      <w:rFonts w:ascii="Tahoma" w:hAnsi="Tahoma" w:cs="Tahoma"/>
      <w:sz w:val="16"/>
      <w:szCs w:val="16"/>
    </w:rPr>
  </w:style>
  <w:style w:type="character" w:styleId="PageNumber">
    <w:name w:val="page number"/>
    <w:basedOn w:val="DefaultParagraphFont"/>
    <w:rsid w:val="00AA2559"/>
  </w:style>
  <w:style w:type="paragraph" w:styleId="BodyText2">
    <w:name w:val="Body Text 2"/>
    <w:basedOn w:val="Normal"/>
    <w:link w:val="BodyText2Char"/>
    <w:semiHidden/>
    <w:rsid w:val="008D3BE0"/>
    <w:rPr>
      <w:rFonts w:ascii="Arial Black" w:hAnsi="Arial Black"/>
      <w:sz w:val="28"/>
      <w:szCs w:val="20"/>
      <w:lang w:val="en-AU"/>
    </w:rPr>
  </w:style>
  <w:style w:type="character" w:customStyle="1" w:styleId="BodyText2Char">
    <w:name w:val="Body Text 2 Char"/>
    <w:basedOn w:val="DefaultParagraphFont"/>
    <w:link w:val="BodyText2"/>
    <w:semiHidden/>
    <w:rsid w:val="008D3BE0"/>
    <w:rPr>
      <w:rFonts w:ascii="Arial Black" w:hAnsi="Arial Black"/>
      <w:sz w:val="28"/>
      <w:lang w:val="en-AU"/>
    </w:rPr>
  </w:style>
  <w:style w:type="paragraph" w:customStyle="1" w:styleId="BOTHeading3">
    <w:name w:val="BOT Heading 3"/>
    <w:basedOn w:val="BOTHeading2"/>
    <w:rsid w:val="004E1AA7"/>
    <w:pPr>
      <w:spacing w:before="100" w:after="100"/>
      <w:ind w:left="720"/>
    </w:pPr>
  </w:style>
  <w:style w:type="paragraph" w:styleId="BodyText3">
    <w:name w:val="Body Text 3"/>
    <w:basedOn w:val="Normal"/>
    <w:link w:val="BodyText3Char"/>
    <w:uiPriority w:val="99"/>
    <w:semiHidden/>
    <w:unhideWhenUsed/>
    <w:rsid w:val="00AA25C7"/>
    <w:pPr>
      <w:spacing w:after="120"/>
    </w:pPr>
    <w:rPr>
      <w:sz w:val="16"/>
      <w:szCs w:val="16"/>
    </w:rPr>
  </w:style>
  <w:style w:type="character" w:customStyle="1" w:styleId="BodyText3Char">
    <w:name w:val="Body Text 3 Char"/>
    <w:basedOn w:val="DefaultParagraphFont"/>
    <w:link w:val="BodyText3"/>
    <w:uiPriority w:val="99"/>
    <w:semiHidden/>
    <w:rsid w:val="00AA25C7"/>
    <w:rPr>
      <w:rFonts w:ascii="Arial Narrow" w:hAnsi="Arial Narrow"/>
      <w:sz w:val="16"/>
      <w:szCs w:val="16"/>
    </w:rPr>
  </w:style>
  <w:style w:type="paragraph" w:styleId="BodyTextIndent">
    <w:name w:val="Body Text Indent"/>
    <w:basedOn w:val="Normal"/>
    <w:link w:val="BodyTextIndentChar"/>
    <w:uiPriority w:val="99"/>
    <w:semiHidden/>
    <w:unhideWhenUsed/>
    <w:rsid w:val="00AA25C7"/>
    <w:pPr>
      <w:spacing w:after="120"/>
      <w:ind w:left="283"/>
    </w:pPr>
  </w:style>
  <w:style w:type="character" w:customStyle="1" w:styleId="BodyTextIndentChar">
    <w:name w:val="Body Text Indent Char"/>
    <w:basedOn w:val="DefaultParagraphFont"/>
    <w:link w:val="BodyTextIndent"/>
    <w:uiPriority w:val="99"/>
    <w:semiHidden/>
    <w:rsid w:val="00AA25C7"/>
    <w:rPr>
      <w:rFonts w:ascii="Arial Narrow" w:hAnsi="Arial Narrow"/>
      <w:sz w:val="22"/>
      <w:szCs w:val="24"/>
    </w:rPr>
  </w:style>
  <w:style w:type="character" w:styleId="CommentReference">
    <w:name w:val="annotation reference"/>
    <w:basedOn w:val="DefaultParagraphFont"/>
    <w:uiPriority w:val="99"/>
    <w:semiHidden/>
    <w:unhideWhenUsed/>
    <w:rsid w:val="004D329B"/>
    <w:rPr>
      <w:sz w:val="16"/>
      <w:szCs w:val="16"/>
    </w:rPr>
  </w:style>
  <w:style w:type="paragraph" w:styleId="CommentText">
    <w:name w:val="annotation text"/>
    <w:basedOn w:val="Normal"/>
    <w:link w:val="CommentTextChar"/>
    <w:uiPriority w:val="99"/>
    <w:semiHidden/>
    <w:unhideWhenUsed/>
    <w:rsid w:val="004D329B"/>
    <w:rPr>
      <w:sz w:val="20"/>
      <w:szCs w:val="20"/>
    </w:rPr>
  </w:style>
  <w:style w:type="character" w:customStyle="1" w:styleId="CommentTextChar">
    <w:name w:val="Comment Text Char"/>
    <w:basedOn w:val="DefaultParagraphFont"/>
    <w:link w:val="CommentText"/>
    <w:uiPriority w:val="99"/>
    <w:semiHidden/>
    <w:rsid w:val="004D329B"/>
    <w:rPr>
      <w:rFonts w:ascii="Arial Narrow" w:hAnsi="Arial Narrow"/>
    </w:rPr>
  </w:style>
  <w:style w:type="paragraph" w:styleId="CommentSubject">
    <w:name w:val="annotation subject"/>
    <w:basedOn w:val="CommentText"/>
    <w:next w:val="CommentText"/>
    <w:link w:val="CommentSubjectChar"/>
    <w:uiPriority w:val="99"/>
    <w:semiHidden/>
    <w:unhideWhenUsed/>
    <w:rsid w:val="004D329B"/>
    <w:rPr>
      <w:b/>
      <w:bCs/>
    </w:rPr>
  </w:style>
  <w:style w:type="character" w:customStyle="1" w:styleId="CommentSubjectChar">
    <w:name w:val="Comment Subject Char"/>
    <w:basedOn w:val="CommentTextChar"/>
    <w:link w:val="CommentSubject"/>
    <w:uiPriority w:val="99"/>
    <w:semiHidden/>
    <w:rsid w:val="004D329B"/>
    <w:rPr>
      <w:rFonts w:ascii="Arial Narrow" w:hAnsi="Arial Narrow"/>
      <w:b/>
      <w:bCs/>
    </w:rPr>
  </w:style>
  <w:style w:type="paragraph" w:styleId="ListParagraph">
    <w:name w:val="List Paragraph"/>
    <w:basedOn w:val="Normal"/>
    <w:uiPriority w:val="34"/>
    <w:qFormat/>
    <w:rsid w:val="00C5177D"/>
    <w:pPr>
      <w:ind w:left="720"/>
    </w:pPr>
  </w:style>
  <w:style w:type="character" w:styleId="Hyperlink">
    <w:name w:val="Hyperlink"/>
    <w:basedOn w:val="DefaultParagraphFont"/>
    <w:uiPriority w:val="99"/>
    <w:unhideWhenUsed/>
    <w:rsid w:val="000246DA"/>
    <w:rPr>
      <w:color w:val="0000FF" w:themeColor="hyperlink"/>
      <w:u w:val="single"/>
    </w:rPr>
  </w:style>
  <w:style w:type="paragraph" w:customStyle="1" w:styleId="Default">
    <w:name w:val="Default"/>
    <w:rsid w:val="00F1698E"/>
    <w:pPr>
      <w:autoSpaceDE w:val="0"/>
      <w:autoSpaceDN w:val="0"/>
      <w:adjustRightInd w:val="0"/>
    </w:pPr>
    <w:rPr>
      <w:rFonts w:ascii="Calibri" w:eastAsia="Calibri" w:hAnsi="Calibri" w:cs="Calibri"/>
      <w:color w:val="000000"/>
      <w:sz w:val="24"/>
      <w:szCs w:val="24"/>
      <w:lang w:val="en-NZ"/>
    </w:rPr>
  </w:style>
  <w:style w:type="character" w:styleId="FollowedHyperlink">
    <w:name w:val="FollowedHyperlink"/>
    <w:basedOn w:val="DefaultParagraphFont"/>
    <w:uiPriority w:val="99"/>
    <w:semiHidden/>
    <w:unhideWhenUsed/>
    <w:rsid w:val="00F1698E"/>
    <w:rPr>
      <w:color w:val="800080" w:themeColor="followedHyperlink"/>
      <w:u w:val="single"/>
    </w:rPr>
  </w:style>
  <w:style w:type="character" w:customStyle="1" w:styleId="hit1">
    <w:name w:val="hit1"/>
    <w:rsid w:val="00A33101"/>
    <w:rPr>
      <w:color w:val="000000"/>
      <w:shd w:val="clear" w:color="auto" w:fill="FFFF00"/>
    </w:rPr>
  </w:style>
  <w:style w:type="character" w:customStyle="1" w:styleId="label3">
    <w:name w:val="label3"/>
    <w:rsid w:val="00A33101"/>
  </w:style>
  <w:style w:type="paragraph" w:customStyle="1" w:styleId="text5">
    <w:name w:val="text5"/>
    <w:basedOn w:val="Normal"/>
    <w:rsid w:val="00A33101"/>
    <w:pPr>
      <w:spacing w:before="83" w:after="216" w:line="288" w:lineRule="atLeast"/>
    </w:pPr>
    <w:rPr>
      <w:rFonts w:ascii="Times New Roman" w:hAnsi="Times New Roman"/>
      <w:sz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087389">
      <w:bodyDiv w:val="1"/>
      <w:marLeft w:val="0"/>
      <w:marRight w:val="0"/>
      <w:marTop w:val="0"/>
      <w:marBottom w:val="0"/>
      <w:divBdr>
        <w:top w:val="none" w:sz="0" w:space="0" w:color="auto"/>
        <w:left w:val="none" w:sz="0" w:space="0" w:color="auto"/>
        <w:bottom w:val="none" w:sz="0" w:space="0" w:color="auto"/>
        <w:right w:val="none" w:sz="0" w:space="0" w:color="auto"/>
      </w:divBdr>
      <w:divsChild>
        <w:div w:id="910652162">
          <w:marLeft w:val="0"/>
          <w:marRight w:val="0"/>
          <w:marTop w:val="0"/>
          <w:marBottom w:val="0"/>
          <w:divBdr>
            <w:top w:val="none" w:sz="0" w:space="0" w:color="auto"/>
            <w:left w:val="none" w:sz="0" w:space="0" w:color="auto"/>
            <w:bottom w:val="none" w:sz="0" w:space="0" w:color="auto"/>
            <w:right w:val="none" w:sz="0" w:space="0" w:color="auto"/>
          </w:divBdr>
          <w:divsChild>
            <w:div w:id="1591422817">
              <w:marLeft w:val="0"/>
              <w:marRight w:val="0"/>
              <w:marTop w:val="0"/>
              <w:marBottom w:val="0"/>
              <w:divBdr>
                <w:top w:val="none" w:sz="0" w:space="0" w:color="auto"/>
                <w:left w:val="none" w:sz="0" w:space="0" w:color="auto"/>
                <w:bottom w:val="none" w:sz="0" w:space="0" w:color="auto"/>
                <w:right w:val="none" w:sz="0" w:space="0" w:color="auto"/>
              </w:divBdr>
              <w:divsChild>
                <w:div w:id="330380160">
                  <w:marLeft w:val="0"/>
                  <w:marRight w:val="0"/>
                  <w:marTop w:val="105"/>
                  <w:marBottom w:val="0"/>
                  <w:divBdr>
                    <w:top w:val="none" w:sz="0" w:space="0" w:color="auto"/>
                    <w:left w:val="none" w:sz="0" w:space="0" w:color="auto"/>
                    <w:bottom w:val="none" w:sz="0" w:space="0" w:color="auto"/>
                    <w:right w:val="none" w:sz="0" w:space="0" w:color="auto"/>
                  </w:divBdr>
                  <w:divsChild>
                    <w:div w:id="348988799">
                      <w:marLeft w:val="450"/>
                      <w:marRight w:val="225"/>
                      <w:marTop w:val="0"/>
                      <w:marBottom w:val="0"/>
                      <w:divBdr>
                        <w:top w:val="none" w:sz="0" w:space="0" w:color="auto"/>
                        <w:left w:val="none" w:sz="0" w:space="0" w:color="auto"/>
                        <w:bottom w:val="none" w:sz="0" w:space="0" w:color="auto"/>
                        <w:right w:val="none" w:sz="0" w:space="0" w:color="auto"/>
                      </w:divBdr>
                      <w:divsChild>
                        <w:div w:id="725301926">
                          <w:marLeft w:val="0"/>
                          <w:marRight w:val="0"/>
                          <w:marTop w:val="0"/>
                          <w:marBottom w:val="600"/>
                          <w:divBdr>
                            <w:top w:val="single" w:sz="6" w:space="0" w:color="314664"/>
                            <w:left w:val="single" w:sz="6" w:space="0" w:color="314664"/>
                            <w:bottom w:val="single" w:sz="6" w:space="0" w:color="314664"/>
                            <w:right w:val="single" w:sz="6" w:space="0" w:color="314664"/>
                          </w:divBdr>
                          <w:divsChild>
                            <w:div w:id="2013334833">
                              <w:marLeft w:val="0"/>
                              <w:marRight w:val="0"/>
                              <w:marTop w:val="0"/>
                              <w:marBottom w:val="0"/>
                              <w:divBdr>
                                <w:top w:val="none" w:sz="0" w:space="0" w:color="auto"/>
                                <w:left w:val="none" w:sz="0" w:space="0" w:color="auto"/>
                                <w:bottom w:val="none" w:sz="0" w:space="0" w:color="auto"/>
                                <w:right w:val="none" w:sz="0" w:space="0" w:color="auto"/>
                              </w:divBdr>
                              <w:divsChild>
                                <w:div w:id="1672217657">
                                  <w:marLeft w:val="0"/>
                                  <w:marRight w:val="0"/>
                                  <w:marTop w:val="0"/>
                                  <w:marBottom w:val="0"/>
                                  <w:divBdr>
                                    <w:top w:val="none" w:sz="0" w:space="0" w:color="auto"/>
                                    <w:left w:val="none" w:sz="0" w:space="0" w:color="auto"/>
                                    <w:bottom w:val="none" w:sz="0" w:space="0" w:color="auto"/>
                                    <w:right w:val="none" w:sz="0" w:space="0" w:color="auto"/>
                                  </w:divBdr>
                                  <w:divsChild>
                                    <w:div w:id="103768347">
                                      <w:marLeft w:val="0"/>
                                      <w:marRight w:val="0"/>
                                      <w:marTop w:val="0"/>
                                      <w:marBottom w:val="0"/>
                                      <w:divBdr>
                                        <w:top w:val="none" w:sz="0" w:space="0" w:color="auto"/>
                                        <w:left w:val="none" w:sz="0" w:space="0" w:color="auto"/>
                                        <w:bottom w:val="none" w:sz="0" w:space="0" w:color="auto"/>
                                        <w:right w:val="none" w:sz="0" w:space="0" w:color="auto"/>
                                      </w:divBdr>
                                      <w:divsChild>
                                        <w:div w:id="723481678">
                                          <w:marLeft w:val="0"/>
                                          <w:marRight w:val="0"/>
                                          <w:marTop w:val="0"/>
                                          <w:marBottom w:val="0"/>
                                          <w:divBdr>
                                            <w:top w:val="none" w:sz="0" w:space="0" w:color="auto"/>
                                            <w:left w:val="none" w:sz="0" w:space="0" w:color="auto"/>
                                            <w:bottom w:val="none" w:sz="0" w:space="0" w:color="auto"/>
                                            <w:right w:val="none" w:sz="0" w:space="0" w:color="auto"/>
                                          </w:divBdr>
                                          <w:divsChild>
                                            <w:div w:id="2114157691">
                                              <w:marLeft w:val="0"/>
                                              <w:marRight w:val="0"/>
                                              <w:marTop w:val="0"/>
                                              <w:marBottom w:val="0"/>
                                              <w:divBdr>
                                                <w:top w:val="none" w:sz="0" w:space="0" w:color="auto"/>
                                                <w:left w:val="none" w:sz="0" w:space="0" w:color="auto"/>
                                                <w:bottom w:val="none" w:sz="0" w:space="0" w:color="auto"/>
                                                <w:right w:val="none" w:sz="0" w:space="0" w:color="auto"/>
                                              </w:divBdr>
                                              <w:divsChild>
                                                <w:div w:id="803354538">
                                                  <w:marLeft w:val="0"/>
                                                  <w:marRight w:val="0"/>
                                                  <w:marTop w:val="0"/>
                                                  <w:marBottom w:val="0"/>
                                                  <w:divBdr>
                                                    <w:top w:val="none" w:sz="0" w:space="0" w:color="auto"/>
                                                    <w:left w:val="none" w:sz="0" w:space="0" w:color="auto"/>
                                                    <w:bottom w:val="none" w:sz="0" w:space="0" w:color="auto"/>
                                                    <w:right w:val="none" w:sz="0" w:space="0" w:color="auto"/>
                                                  </w:divBdr>
                                                  <w:divsChild>
                                                    <w:div w:id="1603608786">
                                                      <w:marLeft w:val="0"/>
                                                      <w:marRight w:val="0"/>
                                                      <w:marTop w:val="0"/>
                                                      <w:marBottom w:val="0"/>
                                                      <w:divBdr>
                                                        <w:top w:val="none" w:sz="0" w:space="0" w:color="auto"/>
                                                        <w:left w:val="none" w:sz="0" w:space="0" w:color="auto"/>
                                                        <w:bottom w:val="none" w:sz="0" w:space="0" w:color="auto"/>
                                                        <w:right w:val="none" w:sz="0" w:space="0" w:color="auto"/>
                                                      </w:divBdr>
                                                      <w:divsChild>
                                                        <w:div w:id="521628041">
                                                          <w:marLeft w:val="0"/>
                                                          <w:marRight w:val="0"/>
                                                          <w:marTop w:val="0"/>
                                                          <w:marBottom w:val="0"/>
                                                          <w:divBdr>
                                                            <w:top w:val="none" w:sz="0" w:space="0" w:color="auto"/>
                                                            <w:left w:val="none" w:sz="0" w:space="0" w:color="auto"/>
                                                            <w:bottom w:val="none" w:sz="0" w:space="0" w:color="auto"/>
                                                            <w:right w:val="none" w:sz="0" w:space="0" w:color="auto"/>
                                                          </w:divBdr>
                                                          <w:divsChild>
                                                            <w:div w:id="1471730">
                                                              <w:marLeft w:val="0"/>
                                                              <w:marRight w:val="0"/>
                                                              <w:marTop w:val="0"/>
                                                              <w:marBottom w:val="0"/>
                                                              <w:divBdr>
                                                                <w:top w:val="none" w:sz="0" w:space="0" w:color="auto"/>
                                                                <w:left w:val="none" w:sz="0" w:space="0" w:color="auto"/>
                                                                <w:bottom w:val="none" w:sz="0" w:space="0" w:color="auto"/>
                                                                <w:right w:val="none" w:sz="0" w:space="0" w:color="auto"/>
                                                              </w:divBdr>
                                                              <w:divsChild>
                                                                <w:div w:id="1832984725">
                                                                  <w:marLeft w:val="0"/>
                                                                  <w:marRight w:val="0"/>
                                                                  <w:marTop w:val="0"/>
                                                                  <w:marBottom w:val="0"/>
                                                                  <w:divBdr>
                                                                    <w:top w:val="none" w:sz="0" w:space="0" w:color="auto"/>
                                                                    <w:left w:val="none" w:sz="0" w:space="0" w:color="auto"/>
                                                                    <w:bottom w:val="none" w:sz="0" w:space="0" w:color="auto"/>
                                                                    <w:right w:val="none" w:sz="0" w:space="0" w:color="auto"/>
                                                                  </w:divBdr>
                                                                  <w:divsChild>
                                                                    <w:div w:id="529883546">
                                                                      <w:marLeft w:val="0"/>
                                                                      <w:marRight w:val="0"/>
                                                                      <w:marTop w:val="83"/>
                                                                      <w:marBottom w:val="0"/>
                                                                      <w:divBdr>
                                                                        <w:top w:val="none" w:sz="0" w:space="0" w:color="auto"/>
                                                                        <w:left w:val="none" w:sz="0" w:space="0" w:color="auto"/>
                                                                        <w:bottom w:val="none" w:sz="0" w:space="0" w:color="auto"/>
                                                                        <w:right w:val="none" w:sz="0" w:space="0" w:color="auto"/>
                                                                      </w:divBdr>
                                                                      <w:divsChild>
                                                                        <w:div w:id="1067189203">
                                                                          <w:marLeft w:val="0"/>
                                                                          <w:marRight w:val="0"/>
                                                                          <w:marTop w:val="0"/>
                                                                          <w:marBottom w:val="0"/>
                                                                          <w:divBdr>
                                                                            <w:top w:val="none" w:sz="0" w:space="0" w:color="auto"/>
                                                                            <w:left w:val="none" w:sz="0" w:space="0" w:color="auto"/>
                                                                            <w:bottom w:val="none" w:sz="0" w:space="0" w:color="auto"/>
                                                                            <w:right w:val="none" w:sz="0" w:space="0" w:color="auto"/>
                                                                          </w:divBdr>
                                                                          <w:divsChild>
                                                                            <w:div w:id="50428635">
                                                                              <w:marLeft w:val="0"/>
                                                                              <w:marRight w:val="0"/>
                                                                              <w:marTop w:val="83"/>
                                                                              <w:marBottom w:val="0"/>
                                                                              <w:divBdr>
                                                                                <w:top w:val="none" w:sz="0" w:space="0" w:color="auto"/>
                                                                                <w:left w:val="none" w:sz="0" w:space="0" w:color="auto"/>
                                                                                <w:bottom w:val="none" w:sz="0" w:space="0" w:color="auto"/>
                                                                                <w:right w:val="none" w:sz="0" w:space="0" w:color="auto"/>
                                                                              </w:divBdr>
                                                                            </w:div>
                                                                          </w:divsChild>
                                                                        </w:div>
                                                                        <w:div w:id="571232369">
                                                                          <w:marLeft w:val="0"/>
                                                                          <w:marRight w:val="0"/>
                                                                          <w:marTop w:val="0"/>
                                                                          <w:marBottom w:val="0"/>
                                                                          <w:divBdr>
                                                                            <w:top w:val="none" w:sz="0" w:space="0" w:color="auto"/>
                                                                            <w:left w:val="none" w:sz="0" w:space="0" w:color="auto"/>
                                                                            <w:bottom w:val="none" w:sz="0" w:space="0" w:color="auto"/>
                                                                            <w:right w:val="none" w:sz="0" w:space="0" w:color="auto"/>
                                                                          </w:divBdr>
                                                                          <w:divsChild>
                                                                            <w:div w:id="90565313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tc.tki.org.nz/EOTC-home/EOTC-Guidelin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otc.tki.org.nz/EOTC-ho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otc.tki.org.nz/content/download/2671/10860/file/Sample%20form%2024_EOTC%20Management%20self%20audit%20checklist.doc" TargetMode="External"/><Relationship Id="rId4" Type="http://schemas.openxmlformats.org/officeDocument/2006/relationships/webSettings" Target="webSettings.xml"/><Relationship Id="rId9" Type="http://schemas.openxmlformats.org/officeDocument/2006/relationships/hyperlink" Target="http://www.tki.org.nz/r/eotc/resources/pdf/safety_and_eot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Appointment of Senior Managers- Policy</vt:lpstr>
    </vt:vector>
  </TitlesOfParts>
  <Company>Wellington, New Zealand</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Senior Managers- Policy</dc:title>
  <dc:subject/>
  <dc:creator>Margaret Gamlin</dc:creator>
  <cp:keywords/>
  <dc:description/>
  <cp:lastModifiedBy>Swasti.Arya</cp:lastModifiedBy>
  <cp:revision>2</cp:revision>
  <cp:lastPrinted>2015-02-02T00:06:00Z</cp:lastPrinted>
  <dcterms:created xsi:type="dcterms:W3CDTF">2018-03-04T21:10:00Z</dcterms:created>
  <dcterms:modified xsi:type="dcterms:W3CDTF">2018-03-04T21:10:00Z</dcterms:modified>
</cp:coreProperties>
</file>